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0DFB" w14:textId="0129CB27" w:rsidR="00873CFF" w:rsidRPr="00E3336E" w:rsidRDefault="00873CFF" w:rsidP="00E3336E">
      <w:pPr>
        <w:autoSpaceDE w:val="0"/>
        <w:autoSpaceDN w:val="0"/>
        <w:adjustRightInd/>
        <w:textAlignment w:val="auto"/>
        <w:rPr>
          <w:rFonts w:ascii="Verdana" w:hAnsi="Verdana"/>
          <w:b/>
          <w:iCs/>
          <w:color w:val="FF0000"/>
          <w:sz w:val="28"/>
          <w:szCs w:val="28"/>
        </w:rPr>
      </w:pPr>
    </w:p>
    <w:p w14:paraId="3BED24A2" w14:textId="77777777" w:rsidR="0084679E" w:rsidRPr="0084679E" w:rsidRDefault="0084679E" w:rsidP="0084679E">
      <w:pPr>
        <w:autoSpaceDE w:val="0"/>
        <w:autoSpaceDN w:val="0"/>
        <w:adjustRightInd/>
        <w:jc w:val="both"/>
        <w:textAlignment w:val="auto"/>
        <w:rPr>
          <w:rFonts w:ascii="TimesNewRomanPS-BoldItalicMT" w:hAnsi="TimesNewRomanPS-BoldItalicMT" w:cs="TimesNewRomanPS-BoldItalicMT"/>
          <w:b/>
          <w:bCs/>
          <w:i/>
          <w:iCs/>
          <w:kern w:val="0"/>
          <w:sz w:val="18"/>
          <w:szCs w:val="18"/>
        </w:rPr>
      </w:pPr>
      <w:r w:rsidRPr="0084679E">
        <w:rPr>
          <w:rFonts w:ascii="Verdana" w:hAnsi="Verdana"/>
          <w:b/>
          <w:i/>
          <w:color w:val="0000FF"/>
          <w:sz w:val="18"/>
          <w:szCs w:val="18"/>
        </w:rPr>
        <w:t xml:space="preserve">The </w:t>
      </w:r>
      <w:r w:rsidRPr="0084679E">
        <w:rPr>
          <w:rFonts w:ascii="Verdana" w:hAnsi="Verdana" w:hint="eastAsia"/>
          <w:b/>
          <w:i/>
          <w:color w:val="0000FF"/>
          <w:sz w:val="18"/>
          <w:szCs w:val="18"/>
        </w:rPr>
        <w:t>primary submission</w:t>
      </w:r>
      <w:r w:rsidR="00EE6F4F">
        <w:rPr>
          <w:rFonts w:ascii="Verdana" w:hAnsi="Verdana"/>
          <w:b/>
          <w:i/>
          <w:color w:val="0000FF"/>
          <w:sz w:val="18"/>
          <w:szCs w:val="18"/>
        </w:rPr>
        <w:t xml:space="preserve"> in </w:t>
      </w:r>
      <w:r w:rsidRPr="0084679E">
        <w:rPr>
          <w:rFonts w:ascii="Verdana" w:hAnsi="Verdana"/>
          <w:b/>
          <w:i/>
          <w:color w:val="0000FF"/>
          <w:sz w:val="18"/>
          <w:szCs w:val="18"/>
        </w:rPr>
        <w:t>single-column</w:t>
      </w:r>
      <w:r w:rsidR="00654EAF">
        <w:rPr>
          <w:rFonts w:ascii="Verdana" w:hAnsi="Verdana" w:hint="eastAsia"/>
          <w:b/>
          <w:i/>
          <w:color w:val="0000FF"/>
          <w:sz w:val="18"/>
          <w:szCs w:val="18"/>
        </w:rPr>
        <w:t xml:space="preserve"> or</w:t>
      </w:r>
      <w:r w:rsidR="00AD4A3F">
        <w:rPr>
          <w:rFonts w:ascii="Verdana" w:hAnsi="Verdana" w:hint="eastAsia"/>
          <w:b/>
          <w:i/>
          <w:color w:val="0000FF"/>
          <w:sz w:val="18"/>
          <w:szCs w:val="18"/>
        </w:rPr>
        <w:t xml:space="preserve"> two columns</w:t>
      </w:r>
      <w:r w:rsidR="00EE6F4F">
        <w:rPr>
          <w:rFonts w:ascii="Verdana" w:hAnsi="Verdana"/>
          <w:b/>
          <w:i/>
          <w:color w:val="0000FF"/>
          <w:sz w:val="18"/>
          <w:szCs w:val="18"/>
        </w:rPr>
        <w:t xml:space="preserve"> is</w:t>
      </w:r>
      <w:r w:rsidR="00EE6F4F" w:rsidRPr="00EE6F4F">
        <w:rPr>
          <w:rFonts w:ascii="Verdana" w:hAnsi="Verdana"/>
          <w:b/>
          <w:i/>
          <w:color w:val="0000FF"/>
          <w:sz w:val="18"/>
          <w:szCs w:val="18"/>
        </w:rPr>
        <w:t xml:space="preserve"> available</w:t>
      </w:r>
    </w:p>
    <w:p w14:paraId="13A33B83" w14:textId="77777777" w:rsidR="0084679E" w:rsidRPr="00EE6F4F" w:rsidRDefault="0084679E" w:rsidP="0084679E">
      <w:pPr>
        <w:suppressAutoHyphens/>
        <w:autoSpaceDE w:val="0"/>
        <w:autoSpaceDN w:val="0"/>
        <w:adjustRightInd/>
        <w:ind w:left="425" w:right="425"/>
        <w:jc w:val="both"/>
        <w:textAlignment w:val="auto"/>
        <w:rPr>
          <w:rFonts w:ascii="Verdana" w:hAnsi="Verdana"/>
          <w:color w:val="0000FF"/>
          <w:sz w:val="18"/>
          <w:szCs w:val="18"/>
        </w:rPr>
      </w:pPr>
    </w:p>
    <w:p w14:paraId="782ED033" w14:textId="77777777" w:rsidR="0084679E" w:rsidRPr="0084679E" w:rsidRDefault="0084679E" w:rsidP="0084679E">
      <w:pPr>
        <w:suppressAutoHyphens/>
        <w:autoSpaceDE w:val="0"/>
        <w:autoSpaceDN w:val="0"/>
        <w:adjustRightInd/>
        <w:spacing w:line="200" w:lineRule="atLeast"/>
        <w:ind w:left="425" w:right="425"/>
        <w:jc w:val="both"/>
        <w:textAlignment w:val="auto"/>
        <w:rPr>
          <w:rFonts w:ascii="Verdana" w:hAnsi="Verdana"/>
          <w:color w:val="0000FF"/>
          <w:sz w:val="18"/>
          <w:szCs w:val="18"/>
        </w:rPr>
      </w:pPr>
      <w:r w:rsidRPr="0084679E">
        <w:rPr>
          <w:rFonts w:ascii="Verdana" w:hAnsi="Verdana"/>
          <w:color w:val="0000FF"/>
          <w:sz w:val="18"/>
          <w:szCs w:val="18"/>
        </w:rPr>
        <w:t>(Title usually falls within 3 lines. All lexical words, as well as prepositions over 5 letters</w:t>
      </w:r>
      <w:r w:rsidR="00AF17CE">
        <w:rPr>
          <w:rFonts w:ascii="Verdana" w:hAnsi="Verdana" w:hint="eastAsia"/>
          <w:color w:val="0000FF"/>
          <w:sz w:val="18"/>
          <w:szCs w:val="18"/>
        </w:rPr>
        <w:t xml:space="preserve"> </w:t>
      </w:r>
      <w:r w:rsidRPr="0084679E">
        <w:rPr>
          <w:rFonts w:ascii="Verdana" w:hAnsi="Verdana"/>
          <w:color w:val="0000FF"/>
          <w:sz w:val="18"/>
          <w:szCs w:val="18"/>
        </w:rPr>
        <w:t>(including 5) should be initials in capital.)</w:t>
      </w:r>
    </w:p>
    <w:p w14:paraId="36F63CE6" w14:textId="77777777" w:rsidR="0084679E" w:rsidRDefault="0084679E" w:rsidP="0084679E">
      <w:pPr>
        <w:suppressAutoHyphens/>
        <w:spacing w:after="160"/>
        <w:ind w:left="425" w:right="425"/>
        <w:jc w:val="center"/>
        <w:rPr>
          <w:rFonts w:eastAsia="黑体"/>
          <w:b/>
          <w:bCs/>
          <w:sz w:val="32"/>
          <w:szCs w:val="32"/>
        </w:rPr>
      </w:pPr>
      <w:r w:rsidRPr="0084679E">
        <w:rPr>
          <w:rFonts w:eastAsia="黑体"/>
          <w:b/>
          <w:bCs/>
          <w:sz w:val="32"/>
          <w:szCs w:val="32"/>
        </w:rPr>
        <w:t xml:space="preserve">Generation of </w:t>
      </w:r>
      <w:r w:rsidRPr="0084679E">
        <w:rPr>
          <w:rFonts w:eastAsia="黑体" w:hint="eastAsia"/>
          <w:b/>
          <w:bCs/>
          <w:sz w:val="32"/>
          <w:szCs w:val="32"/>
        </w:rPr>
        <w:t>d</w:t>
      </w:r>
      <w:r w:rsidRPr="0084679E">
        <w:rPr>
          <w:rFonts w:eastAsia="黑体"/>
          <w:b/>
          <w:bCs/>
          <w:sz w:val="32"/>
          <w:szCs w:val="32"/>
        </w:rPr>
        <w:t xml:space="preserve">ynamic </w:t>
      </w:r>
      <w:r w:rsidRPr="0084679E">
        <w:rPr>
          <w:rFonts w:eastAsia="黑体" w:hint="eastAsia"/>
          <w:b/>
          <w:bCs/>
          <w:sz w:val="32"/>
          <w:szCs w:val="32"/>
        </w:rPr>
        <w:t>g</w:t>
      </w:r>
      <w:r w:rsidRPr="0084679E">
        <w:rPr>
          <w:rFonts w:eastAsia="黑体"/>
          <w:b/>
          <w:bCs/>
          <w:sz w:val="32"/>
          <w:szCs w:val="32"/>
        </w:rPr>
        <w:t xml:space="preserve">rids and </w:t>
      </w:r>
      <w:r w:rsidRPr="0084679E">
        <w:rPr>
          <w:rFonts w:eastAsia="黑体" w:hint="eastAsia"/>
          <w:b/>
          <w:bCs/>
          <w:sz w:val="32"/>
          <w:szCs w:val="32"/>
        </w:rPr>
        <w:t>c</w:t>
      </w:r>
      <w:r w:rsidRPr="0084679E">
        <w:rPr>
          <w:rFonts w:eastAsia="黑体"/>
          <w:b/>
          <w:bCs/>
          <w:sz w:val="32"/>
          <w:szCs w:val="32"/>
        </w:rPr>
        <w:t xml:space="preserve">omputation of </w:t>
      </w:r>
      <w:r w:rsidRPr="0084679E">
        <w:rPr>
          <w:rFonts w:eastAsia="黑体" w:hint="eastAsia"/>
          <w:b/>
          <w:bCs/>
          <w:sz w:val="32"/>
          <w:szCs w:val="32"/>
        </w:rPr>
        <w:t>u</w:t>
      </w:r>
      <w:r w:rsidRPr="0084679E">
        <w:rPr>
          <w:rFonts w:eastAsia="黑体"/>
          <w:b/>
          <w:bCs/>
          <w:sz w:val="32"/>
          <w:szCs w:val="32"/>
        </w:rPr>
        <w:t xml:space="preserve">nsteady </w:t>
      </w:r>
      <w:r w:rsidRPr="0084679E">
        <w:rPr>
          <w:rFonts w:eastAsia="黑体" w:hint="eastAsia"/>
          <w:b/>
          <w:bCs/>
          <w:sz w:val="32"/>
          <w:szCs w:val="32"/>
        </w:rPr>
        <w:t>t</w:t>
      </w:r>
      <w:r w:rsidRPr="0084679E">
        <w:rPr>
          <w:rFonts w:eastAsia="黑体"/>
          <w:b/>
          <w:bCs/>
          <w:sz w:val="32"/>
          <w:szCs w:val="32"/>
        </w:rPr>
        <w:t xml:space="preserve">ransonic </w:t>
      </w:r>
      <w:r w:rsidRPr="0084679E">
        <w:rPr>
          <w:rFonts w:eastAsia="黑体" w:hint="eastAsia"/>
          <w:b/>
          <w:bCs/>
          <w:sz w:val="32"/>
          <w:szCs w:val="32"/>
        </w:rPr>
        <w:t>f</w:t>
      </w:r>
      <w:r w:rsidRPr="0084679E">
        <w:rPr>
          <w:rFonts w:eastAsia="黑体"/>
          <w:b/>
          <w:bCs/>
          <w:sz w:val="32"/>
          <w:szCs w:val="32"/>
        </w:rPr>
        <w:t xml:space="preserve">lows </w:t>
      </w:r>
      <w:r w:rsidRPr="0084679E">
        <w:rPr>
          <w:rFonts w:eastAsia="黑体" w:hint="eastAsia"/>
          <w:b/>
          <w:bCs/>
          <w:sz w:val="32"/>
          <w:szCs w:val="32"/>
        </w:rPr>
        <w:t>a</w:t>
      </w:r>
      <w:r w:rsidRPr="0084679E">
        <w:rPr>
          <w:rFonts w:eastAsia="黑体"/>
          <w:b/>
          <w:bCs/>
          <w:sz w:val="32"/>
          <w:szCs w:val="32"/>
        </w:rPr>
        <w:t xml:space="preserve">round </w:t>
      </w:r>
      <w:r w:rsidRPr="0084679E">
        <w:rPr>
          <w:rFonts w:eastAsia="黑体" w:hint="eastAsia"/>
          <w:b/>
          <w:bCs/>
          <w:sz w:val="32"/>
          <w:szCs w:val="32"/>
        </w:rPr>
        <w:t>a</w:t>
      </w:r>
      <w:r w:rsidRPr="0084679E">
        <w:rPr>
          <w:rFonts w:eastAsia="黑体"/>
          <w:b/>
          <w:bCs/>
          <w:sz w:val="32"/>
          <w:szCs w:val="32"/>
        </w:rPr>
        <w:t>ssemblies</w:t>
      </w:r>
    </w:p>
    <w:p w14:paraId="1F8B0D83" w14:textId="77777777" w:rsidR="0084679E" w:rsidRPr="0084679E" w:rsidRDefault="0084679E" w:rsidP="0084679E">
      <w:pPr>
        <w:suppressAutoHyphens/>
        <w:autoSpaceDE w:val="0"/>
        <w:autoSpaceDN w:val="0"/>
        <w:adjustRightInd/>
        <w:ind w:left="425" w:right="425"/>
        <w:jc w:val="both"/>
        <w:textAlignment w:val="auto"/>
        <w:rPr>
          <w:rFonts w:ascii="Verdana" w:hAnsi="Verdana"/>
          <w:color w:val="0000FF"/>
          <w:sz w:val="18"/>
          <w:szCs w:val="18"/>
        </w:rPr>
      </w:pPr>
      <w:r w:rsidRPr="0084679E">
        <w:rPr>
          <w:rFonts w:ascii="Verdana" w:hAnsi="Verdana"/>
          <w:color w:val="0000FF"/>
          <w:sz w:val="18"/>
          <w:szCs w:val="18"/>
        </w:rPr>
        <w:t>(Author affiliations should be listed according to the name order under the paper title. Chinese authors should put the family name first. The corresponding author should be marked with “*” on the top right.)</w:t>
      </w:r>
    </w:p>
    <w:p w14:paraId="349218C8" w14:textId="77777777" w:rsidR="0084679E" w:rsidRPr="0084679E" w:rsidRDefault="0084679E" w:rsidP="0084679E">
      <w:pPr>
        <w:spacing w:line="314" w:lineRule="exact"/>
        <w:jc w:val="center"/>
        <w:rPr>
          <w:b/>
          <w:sz w:val="21"/>
          <w:szCs w:val="21"/>
        </w:rPr>
      </w:pPr>
      <w:proofErr w:type="spellStart"/>
      <w:r w:rsidRPr="0084679E">
        <w:rPr>
          <w:b/>
          <w:bCs/>
          <w:sz w:val="21"/>
          <w:szCs w:val="21"/>
        </w:rPr>
        <w:t>Zhiliang</w:t>
      </w:r>
      <w:proofErr w:type="spellEnd"/>
      <w:r w:rsidR="00A44CA6">
        <w:rPr>
          <w:b/>
          <w:bCs/>
          <w:sz w:val="21"/>
          <w:szCs w:val="21"/>
        </w:rPr>
        <w:t xml:space="preserve"> </w:t>
      </w:r>
      <w:r w:rsidR="00A44CA6" w:rsidRPr="0084679E">
        <w:rPr>
          <w:b/>
          <w:bCs/>
          <w:sz w:val="21"/>
          <w:szCs w:val="21"/>
        </w:rPr>
        <w:t>L</w:t>
      </w:r>
      <w:r w:rsidR="00A44CA6">
        <w:rPr>
          <w:rFonts w:hint="eastAsia"/>
          <w:b/>
          <w:bCs/>
          <w:sz w:val="21"/>
          <w:szCs w:val="21"/>
        </w:rPr>
        <w:t>U</w:t>
      </w:r>
      <w:r w:rsidR="00A44CA6" w:rsidRPr="0084679E">
        <w:rPr>
          <w:b/>
          <w:bCs/>
          <w:sz w:val="21"/>
          <w:szCs w:val="21"/>
        </w:rPr>
        <w:t xml:space="preserve"> </w:t>
      </w:r>
      <w:proofErr w:type="gramStart"/>
      <w:r w:rsidRPr="0084679E">
        <w:rPr>
          <w:b/>
          <w:sz w:val="21"/>
          <w:szCs w:val="21"/>
          <w:vertAlign w:val="superscript"/>
        </w:rPr>
        <w:t>a,*</w:t>
      </w:r>
      <w:proofErr w:type="gramEnd"/>
      <w:r w:rsidRPr="0084679E">
        <w:rPr>
          <w:b/>
          <w:sz w:val="21"/>
          <w:szCs w:val="21"/>
        </w:rPr>
        <w:t xml:space="preserve">, </w:t>
      </w:r>
      <w:r w:rsidRPr="0084679E">
        <w:rPr>
          <w:rFonts w:hint="eastAsia"/>
          <w:b/>
          <w:bCs/>
          <w:sz w:val="21"/>
          <w:szCs w:val="21"/>
        </w:rPr>
        <w:t xml:space="preserve">John </w:t>
      </w:r>
      <w:proofErr w:type="spellStart"/>
      <w:r w:rsidRPr="0084679E">
        <w:rPr>
          <w:rFonts w:hint="eastAsia"/>
          <w:b/>
          <w:bCs/>
          <w:sz w:val="21"/>
          <w:szCs w:val="21"/>
        </w:rPr>
        <w:t>S</w:t>
      </w:r>
      <w:r w:rsidR="00B21D10">
        <w:rPr>
          <w:rFonts w:hint="eastAsia"/>
          <w:b/>
          <w:bCs/>
          <w:sz w:val="21"/>
          <w:szCs w:val="21"/>
        </w:rPr>
        <w:t>MITH</w:t>
      </w:r>
      <w:r w:rsidRPr="0084679E">
        <w:rPr>
          <w:b/>
          <w:sz w:val="21"/>
          <w:szCs w:val="21"/>
          <w:vertAlign w:val="superscript"/>
        </w:rPr>
        <w:t>b</w:t>
      </w:r>
      <w:proofErr w:type="spellEnd"/>
    </w:p>
    <w:p w14:paraId="63CD815A" w14:textId="77777777" w:rsidR="0084679E" w:rsidRPr="0084679E" w:rsidRDefault="0084679E" w:rsidP="0084679E">
      <w:pPr>
        <w:spacing w:beforeLines="50" w:before="120"/>
        <w:ind w:left="425" w:right="425"/>
        <w:jc w:val="center"/>
        <w:rPr>
          <w:i/>
          <w:iCs/>
          <w:sz w:val="16"/>
          <w:szCs w:val="16"/>
        </w:rPr>
      </w:pPr>
      <w:proofErr w:type="spellStart"/>
      <w:r w:rsidRPr="0084679E">
        <w:rPr>
          <w:rFonts w:hint="eastAsia"/>
          <w:iCs/>
          <w:sz w:val="16"/>
          <w:szCs w:val="16"/>
          <w:vertAlign w:val="superscript"/>
        </w:rPr>
        <w:t>a</w:t>
      </w:r>
      <w:r w:rsidRPr="0084679E">
        <w:rPr>
          <w:i/>
          <w:iCs/>
          <w:sz w:val="16"/>
          <w:szCs w:val="16"/>
        </w:rPr>
        <w:t>Department</w:t>
      </w:r>
      <w:proofErr w:type="spellEnd"/>
      <w:r w:rsidRPr="0084679E">
        <w:rPr>
          <w:i/>
          <w:iCs/>
          <w:sz w:val="16"/>
          <w:szCs w:val="16"/>
        </w:rPr>
        <w:t xml:space="preserve"> of Aerodynamics, </w:t>
      </w:r>
      <w:r w:rsidRPr="0084679E">
        <w:rPr>
          <w:i/>
          <w:iCs/>
          <w:sz w:val="18"/>
        </w:rPr>
        <w:t>Nanjing Aeronautical Institute</w:t>
      </w:r>
      <w:r w:rsidRPr="0084679E">
        <w:rPr>
          <w:i/>
          <w:iCs/>
          <w:sz w:val="16"/>
          <w:szCs w:val="16"/>
        </w:rPr>
        <w:t xml:space="preserve">, </w:t>
      </w:r>
      <w:smartTag w:uri="urn:schemas-microsoft-com:office:smarttags" w:element="City">
        <w:r w:rsidRPr="0084679E">
          <w:rPr>
            <w:i/>
            <w:iCs/>
            <w:sz w:val="16"/>
            <w:szCs w:val="16"/>
          </w:rPr>
          <w:t>Nanjing</w:t>
        </w:r>
      </w:smartTag>
      <w:r w:rsidRPr="0084679E">
        <w:rPr>
          <w:i/>
          <w:iCs/>
          <w:sz w:val="16"/>
          <w:szCs w:val="16"/>
        </w:rPr>
        <w:t xml:space="preserve"> 210016, </w:t>
      </w:r>
      <w:smartTag w:uri="urn:schemas-microsoft-com:office:smarttags" w:element="place">
        <w:smartTag w:uri="urn:schemas-microsoft-com:office:smarttags" w:element="country-region">
          <w:r w:rsidRPr="0084679E">
            <w:rPr>
              <w:i/>
              <w:iCs/>
              <w:sz w:val="16"/>
              <w:szCs w:val="16"/>
            </w:rPr>
            <w:t>China</w:t>
          </w:r>
        </w:smartTag>
      </w:smartTag>
    </w:p>
    <w:p w14:paraId="5DE84B96" w14:textId="77777777" w:rsidR="0084679E" w:rsidRPr="0084679E" w:rsidRDefault="0084679E" w:rsidP="0084679E">
      <w:pPr>
        <w:ind w:left="425" w:right="425"/>
        <w:jc w:val="center"/>
        <w:rPr>
          <w:i/>
          <w:iCs/>
          <w:sz w:val="18"/>
        </w:rPr>
      </w:pPr>
      <w:proofErr w:type="spellStart"/>
      <w:r w:rsidRPr="0084679E">
        <w:rPr>
          <w:rFonts w:hint="eastAsia"/>
          <w:iCs/>
          <w:sz w:val="16"/>
          <w:szCs w:val="16"/>
          <w:vertAlign w:val="superscript"/>
        </w:rPr>
        <w:t>b</w:t>
      </w:r>
      <w:r w:rsidRPr="0084679E">
        <w:rPr>
          <w:i/>
          <w:iCs/>
          <w:sz w:val="16"/>
          <w:szCs w:val="16"/>
        </w:rPr>
        <w:t>School</w:t>
      </w:r>
      <w:proofErr w:type="spellEnd"/>
      <w:r w:rsidRPr="0084679E">
        <w:rPr>
          <w:i/>
          <w:iCs/>
          <w:sz w:val="16"/>
          <w:szCs w:val="16"/>
        </w:rPr>
        <w:t xml:space="preserve"> of Electronic and Information E</w:t>
      </w:r>
      <w:r w:rsidRPr="0084679E">
        <w:rPr>
          <w:i/>
          <w:iCs/>
          <w:sz w:val="18"/>
        </w:rPr>
        <w:t xml:space="preserve">ngineering, </w:t>
      </w:r>
      <w:smartTag w:uri="urn:schemas-microsoft-com:office:smarttags" w:element="PlaceName">
        <w:r w:rsidRPr="0084679E">
          <w:rPr>
            <w:rFonts w:hint="eastAsia"/>
            <w:i/>
            <w:iCs/>
            <w:sz w:val="18"/>
          </w:rPr>
          <w:t>Duke</w:t>
        </w:r>
      </w:smartTag>
      <w:r w:rsidRPr="0084679E">
        <w:rPr>
          <w:i/>
          <w:iCs/>
          <w:sz w:val="18"/>
        </w:rPr>
        <w:t xml:space="preserve"> </w:t>
      </w:r>
      <w:smartTag w:uri="urn:schemas-microsoft-com:office:smarttags" w:element="PlaceType">
        <w:r w:rsidRPr="0084679E">
          <w:rPr>
            <w:i/>
            <w:iCs/>
            <w:sz w:val="18"/>
          </w:rPr>
          <w:t>University</w:t>
        </w:r>
      </w:smartTag>
      <w:r w:rsidRPr="0084679E">
        <w:rPr>
          <w:i/>
          <w:iCs/>
          <w:sz w:val="18"/>
        </w:rPr>
        <w:t xml:space="preserve">, </w:t>
      </w:r>
      <w:smartTag w:uri="urn:schemas-microsoft-com:office:smarttags" w:element="place">
        <w:smartTag w:uri="urn:schemas-microsoft-com:office:smarttags" w:element="City">
          <w:r w:rsidRPr="0084679E">
            <w:rPr>
              <w:i/>
              <w:iCs/>
              <w:sz w:val="18"/>
            </w:rPr>
            <w:t>Durham</w:t>
          </w:r>
        </w:smartTag>
        <w:r w:rsidRPr="0084679E">
          <w:rPr>
            <w:i/>
            <w:iCs/>
            <w:sz w:val="18"/>
          </w:rPr>
          <w:t xml:space="preserve"> </w:t>
        </w:r>
        <w:smartTag w:uri="urn:schemas-microsoft-com:office:smarttags" w:element="State">
          <w:r w:rsidRPr="0084679E">
            <w:rPr>
              <w:i/>
              <w:iCs/>
              <w:sz w:val="18"/>
            </w:rPr>
            <w:t>NC</w:t>
          </w:r>
        </w:smartTag>
        <w:r w:rsidRPr="0084679E">
          <w:rPr>
            <w:i/>
            <w:iCs/>
            <w:sz w:val="18"/>
          </w:rPr>
          <w:t xml:space="preserve"> </w:t>
        </w:r>
        <w:smartTag w:uri="urn:schemas-microsoft-com:office:smarttags" w:element="PostalCode">
          <w:r w:rsidRPr="0084679E">
            <w:rPr>
              <w:i/>
              <w:iCs/>
              <w:sz w:val="18"/>
            </w:rPr>
            <w:t>27708</w:t>
          </w:r>
        </w:smartTag>
        <w:r w:rsidRPr="0084679E">
          <w:rPr>
            <w:rFonts w:hint="eastAsia"/>
            <w:i/>
            <w:iCs/>
            <w:sz w:val="18"/>
          </w:rPr>
          <w:t xml:space="preserve">, </w:t>
        </w:r>
        <w:smartTag w:uri="urn:schemas-microsoft-com:office:smarttags" w:element="country-region">
          <w:r w:rsidRPr="0084679E">
            <w:rPr>
              <w:rFonts w:hint="eastAsia"/>
              <w:i/>
              <w:iCs/>
              <w:sz w:val="18"/>
            </w:rPr>
            <w:t>USA</w:t>
          </w:r>
        </w:smartTag>
      </w:smartTag>
    </w:p>
    <w:p w14:paraId="33A896EE" w14:textId="77777777" w:rsidR="0084679E" w:rsidRPr="0084679E" w:rsidRDefault="0084679E" w:rsidP="0084679E">
      <w:pPr>
        <w:ind w:left="425" w:right="425"/>
        <w:jc w:val="center"/>
        <w:rPr>
          <w:rFonts w:ascii="Helvetica" w:hAnsi="Helvetica"/>
          <w:i/>
          <w:iCs/>
          <w:color w:val="666666"/>
          <w:sz w:val="15"/>
          <w:szCs w:val="15"/>
          <w:lang w:val="en"/>
        </w:rPr>
      </w:pPr>
    </w:p>
    <w:p w14:paraId="65B2EF57" w14:textId="77777777" w:rsidR="00A05ECD" w:rsidRPr="00A05ECD" w:rsidRDefault="00A05ECD" w:rsidP="00A05ECD">
      <w:pPr>
        <w:spacing w:line="314" w:lineRule="exact"/>
        <w:jc w:val="center"/>
        <w:rPr>
          <w:color w:val="FF0000"/>
          <w:sz w:val="28"/>
          <w:szCs w:val="28"/>
        </w:rPr>
      </w:pPr>
      <w:r w:rsidRPr="00A05ECD">
        <w:rPr>
          <w:color w:val="FF0000"/>
          <w:sz w:val="28"/>
          <w:szCs w:val="28"/>
          <w:highlight w:val="yellow"/>
        </w:rPr>
        <w:t>(</w:t>
      </w:r>
      <w:r w:rsidRPr="00A05ECD">
        <w:rPr>
          <w:rFonts w:hint="eastAsia"/>
          <w:color w:val="FF0000"/>
          <w:sz w:val="28"/>
          <w:szCs w:val="28"/>
          <w:highlight w:val="yellow"/>
        </w:rPr>
        <w:t>Delete author name &amp; affiliation when submitting the manuscript</w:t>
      </w:r>
      <w:r w:rsidRPr="00A05ECD">
        <w:rPr>
          <w:rFonts w:hint="eastAsia"/>
          <w:color w:val="FF0000"/>
          <w:sz w:val="28"/>
          <w:szCs w:val="28"/>
          <w:highlight w:val="yellow"/>
        </w:rPr>
        <w:t>）</w:t>
      </w:r>
    </w:p>
    <w:p w14:paraId="1C94D65E" w14:textId="77777777" w:rsidR="00A05ECD" w:rsidRPr="00A05ECD" w:rsidRDefault="00A05ECD" w:rsidP="0084679E">
      <w:pPr>
        <w:ind w:left="425" w:right="425"/>
        <w:jc w:val="center"/>
        <w:rPr>
          <w:iCs/>
          <w:sz w:val="16"/>
          <w:szCs w:val="16"/>
        </w:rPr>
      </w:pPr>
    </w:p>
    <w:p w14:paraId="14F08DFF" w14:textId="77777777" w:rsidR="0084679E" w:rsidRPr="0084679E" w:rsidRDefault="0084679E" w:rsidP="0084679E">
      <w:pPr>
        <w:ind w:left="425" w:right="425"/>
        <w:jc w:val="center"/>
        <w:rPr>
          <w:iCs/>
          <w:sz w:val="16"/>
          <w:szCs w:val="16"/>
        </w:rPr>
      </w:pPr>
      <w:r w:rsidRPr="0084679E">
        <w:rPr>
          <w:iCs/>
          <w:sz w:val="16"/>
          <w:szCs w:val="16"/>
        </w:rPr>
        <w:t xml:space="preserve">Received </w:t>
      </w:r>
      <w:r w:rsidR="00D52E66">
        <w:rPr>
          <w:rFonts w:hint="eastAsia"/>
          <w:iCs/>
          <w:sz w:val="16"/>
          <w:szCs w:val="16"/>
        </w:rPr>
        <w:t>xx</w:t>
      </w:r>
      <w:r w:rsidRPr="0084679E">
        <w:rPr>
          <w:iCs/>
          <w:sz w:val="16"/>
          <w:szCs w:val="16"/>
        </w:rPr>
        <w:t xml:space="preserve"> </w:t>
      </w:r>
      <w:proofErr w:type="spellStart"/>
      <w:r w:rsidR="00D52E66">
        <w:rPr>
          <w:iCs/>
          <w:sz w:val="16"/>
          <w:szCs w:val="16"/>
        </w:rPr>
        <w:t>xx</w:t>
      </w:r>
      <w:proofErr w:type="spellEnd"/>
      <w:r w:rsidR="00A44CA6">
        <w:rPr>
          <w:iCs/>
          <w:sz w:val="16"/>
          <w:szCs w:val="16"/>
        </w:rPr>
        <w:t xml:space="preserve"> </w:t>
      </w:r>
      <w:proofErr w:type="spellStart"/>
      <w:r w:rsidR="00D52E66">
        <w:rPr>
          <w:iCs/>
          <w:sz w:val="16"/>
          <w:szCs w:val="16"/>
        </w:rPr>
        <w:t>xxxc</w:t>
      </w:r>
      <w:proofErr w:type="spellEnd"/>
      <w:r w:rsidRPr="0084679E">
        <w:rPr>
          <w:iCs/>
          <w:sz w:val="16"/>
          <w:szCs w:val="16"/>
        </w:rPr>
        <w:t>;</w:t>
      </w:r>
      <w:r w:rsidR="00AF17CE">
        <w:rPr>
          <w:rFonts w:hint="eastAsia"/>
          <w:iCs/>
          <w:sz w:val="16"/>
          <w:szCs w:val="16"/>
        </w:rPr>
        <w:t xml:space="preserve"> revised </w:t>
      </w:r>
      <w:r w:rsidR="00D52E66">
        <w:rPr>
          <w:rFonts w:hint="eastAsia"/>
          <w:iCs/>
          <w:sz w:val="16"/>
          <w:szCs w:val="16"/>
        </w:rPr>
        <w:t>xx</w:t>
      </w:r>
      <w:r w:rsidR="00D52E66" w:rsidRPr="0084679E">
        <w:rPr>
          <w:iCs/>
          <w:sz w:val="16"/>
          <w:szCs w:val="16"/>
        </w:rPr>
        <w:t xml:space="preserve"> </w:t>
      </w:r>
      <w:proofErr w:type="spellStart"/>
      <w:r w:rsidR="00D52E66">
        <w:rPr>
          <w:iCs/>
          <w:sz w:val="16"/>
          <w:szCs w:val="16"/>
        </w:rPr>
        <w:t>xx</w:t>
      </w:r>
      <w:proofErr w:type="spellEnd"/>
      <w:r w:rsidR="00D52E66">
        <w:rPr>
          <w:iCs/>
          <w:sz w:val="16"/>
          <w:szCs w:val="16"/>
        </w:rPr>
        <w:t xml:space="preserve"> </w:t>
      </w:r>
      <w:proofErr w:type="spellStart"/>
      <w:r w:rsidR="00D52E66">
        <w:rPr>
          <w:iCs/>
          <w:sz w:val="16"/>
          <w:szCs w:val="16"/>
        </w:rPr>
        <w:t>xxxc</w:t>
      </w:r>
      <w:proofErr w:type="spellEnd"/>
      <w:r w:rsidRPr="0084679E">
        <w:rPr>
          <w:rFonts w:hint="eastAsia"/>
          <w:iCs/>
          <w:sz w:val="16"/>
          <w:szCs w:val="16"/>
        </w:rPr>
        <w:t xml:space="preserve">; </w:t>
      </w:r>
      <w:r w:rsidRPr="0084679E">
        <w:rPr>
          <w:iCs/>
          <w:sz w:val="16"/>
          <w:szCs w:val="16"/>
        </w:rPr>
        <w:t xml:space="preserve">accepted </w:t>
      </w:r>
      <w:r w:rsidR="00D52E66">
        <w:rPr>
          <w:rFonts w:hint="eastAsia"/>
          <w:iCs/>
          <w:sz w:val="16"/>
          <w:szCs w:val="16"/>
        </w:rPr>
        <w:t>xx</w:t>
      </w:r>
      <w:r w:rsidR="00D52E66" w:rsidRPr="0084679E">
        <w:rPr>
          <w:iCs/>
          <w:sz w:val="16"/>
          <w:szCs w:val="16"/>
        </w:rPr>
        <w:t xml:space="preserve"> </w:t>
      </w:r>
      <w:proofErr w:type="spellStart"/>
      <w:r w:rsidR="00D52E66">
        <w:rPr>
          <w:iCs/>
          <w:sz w:val="16"/>
          <w:szCs w:val="16"/>
        </w:rPr>
        <w:t>xx</w:t>
      </w:r>
      <w:proofErr w:type="spellEnd"/>
      <w:r w:rsidR="00D52E66">
        <w:rPr>
          <w:iCs/>
          <w:sz w:val="16"/>
          <w:szCs w:val="16"/>
        </w:rPr>
        <w:t xml:space="preserve"> </w:t>
      </w:r>
      <w:proofErr w:type="spellStart"/>
      <w:r w:rsidR="00D52E66">
        <w:rPr>
          <w:iCs/>
          <w:sz w:val="16"/>
          <w:szCs w:val="16"/>
        </w:rPr>
        <w:t>xxxc</w:t>
      </w:r>
      <w:proofErr w:type="spellEnd"/>
    </w:p>
    <w:p w14:paraId="6B842BCD" w14:textId="77777777" w:rsidR="0084679E" w:rsidRDefault="00C910EF" w:rsidP="0084679E">
      <w:pPr>
        <w:pStyle w:val="13"/>
        <w:pBdr>
          <w:bottom w:val="single" w:sz="4" w:space="0" w:color="auto"/>
        </w:pBdr>
        <w:spacing w:beforeLines="100" w:before="240" w:after="100" w:afterAutospacing="1" w:line="314" w:lineRule="exact"/>
        <w:ind w:left="0" w:right="0"/>
        <w:rPr>
          <w:sz w:val="18"/>
          <w:szCs w:val="18"/>
        </w:rPr>
      </w:pPr>
      <w:r w:rsidRPr="00F22F79">
        <w:rPr>
          <w:sz w:val="18"/>
          <w:szCs w:val="18"/>
        </w:rPr>
        <w:t>Abstract</w:t>
      </w:r>
    </w:p>
    <w:p w14:paraId="48915234" w14:textId="77777777" w:rsidR="0084679E" w:rsidRPr="00F80A56" w:rsidRDefault="0084679E" w:rsidP="00F80A56">
      <w:pPr>
        <w:pStyle w:val="13"/>
        <w:pBdr>
          <w:bottom w:val="single" w:sz="4" w:space="0" w:color="auto"/>
        </w:pBdr>
        <w:spacing w:line="314" w:lineRule="exact"/>
        <w:ind w:left="0" w:right="0" w:firstLineChars="100" w:firstLine="151"/>
        <w:rPr>
          <w:rFonts w:ascii="Verdana" w:hAnsi="Verdana"/>
          <w:color w:val="0000FF"/>
          <w:sz w:val="15"/>
          <w:szCs w:val="15"/>
        </w:rPr>
      </w:pPr>
      <w:r w:rsidRPr="00F80A56">
        <w:rPr>
          <w:rFonts w:ascii="Verdana" w:hAnsi="Verdana" w:hint="eastAsia"/>
          <w:color w:val="0000FF"/>
          <w:sz w:val="15"/>
          <w:szCs w:val="15"/>
        </w:rPr>
        <w:t>（</w:t>
      </w:r>
      <w:r w:rsidRPr="00F80A56">
        <w:rPr>
          <w:rFonts w:ascii="Verdana" w:hAnsi="Verdana"/>
          <w:color w:val="0000FF"/>
          <w:sz w:val="15"/>
          <w:szCs w:val="15"/>
        </w:rPr>
        <w:t xml:space="preserve">Abstract should be about 150-200 words which can conclude the whole content of the paper (including purpose, method, results and conclusion). Equations, figures and tables, as well as references are not supposed to appear in this part. When abbreviation is firstly used, it should contain the full name with its abbreviation included in parentheses, such as “signal to noise ratio (SNR)”. Do NOT use the first person as subject. Do NOT repeat the title as the first sentence of the abstract. Simple sentence and active voice are preferred, and verb should be close to the subject.) </w:t>
      </w:r>
    </w:p>
    <w:p w14:paraId="0A0B831D" w14:textId="77777777" w:rsidR="00A44CA6" w:rsidRDefault="00424082" w:rsidP="00424082">
      <w:pPr>
        <w:pStyle w:val="13"/>
        <w:pBdr>
          <w:bottom w:val="single" w:sz="4" w:space="0" w:color="auto"/>
        </w:pBdr>
        <w:spacing w:line="314" w:lineRule="exact"/>
        <w:ind w:left="0" w:right="0" w:firstLineChars="100" w:firstLine="200"/>
        <w:rPr>
          <w:b w:val="0"/>
          <w:sz w:val="20"/>
        </w:rPr>
      </w:pPr>
      <w:r w:rsidRPr="00424082">
        <w:rPr>
          <w:b w:val="0"/>
          <w:sz w:val="20"/>
        </w:rPr>
        <w:t>Low service ability of an airfield area causes frequent air traffic congestion and flight delays at busy airports. The airport system calls for capacity and efficiency improvements urgently to relieve the current congested situation. In this work, an optimization approach for the collaborative operating modes of multi-runway systems is proposed to balance the demand and capacity. Based on the theory of runway capacity envelope, a corresponding optimization model is established by introducing the capacity loss coefficient which objectively reflects the mode switching characteristics. Then an elitist non-dominating sorting genetic algorithm is designed combined with the multi-objective optimization theory, Compared with the single runway mode, the combined runway modes bring about a striking optimization effect which results in a 38.1% reduction in the cost of flight delays and a 46.4% decrease in the quantity of adjusted flights. The approach provided can significantly enhance collaborative operating efficiency of a multi-runway system, and effectively improve air traffic punctuality.</w:t>
      </w:r>
    </w:p>
    <w:p w14:paraId="76B1AA6D" w14:textId="77777777" w:rsidR="00C910EF" w:rsidRPr="0084679E" w:rsidRDefault="0084679E" w:rsidP="00424082">
      <w:pPr>
        <w:pStyle w:val="13"/>
        <w:pBdr>
          <w:bottom w:val="single" w:sz="4" w:space="0" w:color="auto"/>
        </w:pBdr>
        <w:spacing w:line="314" w:lineRule="exact"/>
        <w:ind w:left="0" w:right="0" w:firstLineChars="100" w:firstLine="200"/>
        <w:rPr>
          <w:sz w:val="18"/>
          <w:szCs w:val="18"/>
        </w:rPr>
        <w:sectPr w:rsidR="00C910EF" w:rsidRPr="0084679E" w:rsidSect="00B33F21">
          <w:headerReference w:type="even" r:id="rId8"/>
          <w:headerReference w:type="default" r:id="rId9"/>
          <w:footerReference w:type="even" r:id="rId10"/>
          <w:footerReference w:type="default" r:id="rId11"/>
          <w:headerReference w:type="first" r:id="rId12"/>
          <w:footerReference w:type="first" r:id="rId13"/>
          <w:pgSz w:w="11907" w:h="16160" w:code="9"/>
          <w:pgMar w:top="3805" w:right="1276" w:bottom="851" w:left="1276" w:header="1973" w:footer="0" w:gutter="0"/>
          <w:cols w:space="720"/>
          <w:titlePg/>
        </w:sectPr>
      </w:pPr>
      <w:r w:rsidRPr="008034A0">
        <w:rPr>
          <w:b w:val="0"/>
          <w:i/>
          <w:sz w:val="20"/>
        </w:rPr>
        <w:t>Keywords</w:t>
      </w:r>
      <w:r w:rsidRPr="008034A0">
        <w:rPr>
          <w:b w:val="0"/>
          <w:sz w:val="20"/>
        </w:rPr>
        <w:t xml:space="preserve">: </w:t>
      </w:r>
      <w:r w:rsidRPr="008034A0">
        <w:rPr>
          <w:rFonts w:hint="eastAsia"/>
          <w:b w:val="0"/>
          <w:sz w:val="18"/>
          <w:szCs w:val="18"/>
        </w:rPr>
        <w:t>T</w:t>
      </w:r>
      <w:r w:rsidRPr="008034A0">
        <w:rPr>
          <w:b w:val="0"/>
          <w:sz w:val="18"/>
          <w:szCs w:val="18"/>
        </w:rPr>
        <w:t xml:space="preserve">ransonic flow; </w:t>
      </w:r>
      <w:r w:rsidRPr="008034A0">
        <w:rPr>
          <w:rFonts w:hint="eastAsia"/>
          <w:b w:val="0"/>
          <w:sz w:val="18"/>
          <w:szCs w:val="18"/>
        </w:rPr>
        <w:t>U</w:t>
      </w:r>
      <w:r w:rsidRPr="008034A0">
        <w:rPr>
          <w:b w:val="0"/>
          <w:sz w:val="18"/>
          <w:szCs w:val="18"/>
        </w:rPr>
        <w:t xml:space="preserve">nsteady flow; </w:t>
      </w:r>
      <w:r w:rsidRPr="008034A0">
        <w:rPr>
          <w:rFonts w:hint="eastAsia"/>
          <w:b w:val="0"/>
          <w:sz w:val="18"/>
          <w:szCs w:val="18"/>
        </w:rPr>
        <w:t>F</w:t>
      </w:r>
      <w:r w:rsidRPr="008034A0">
        <w:rPr>
          <w:b w:val="0"/>
          <w:sz w:val="18"/>
          <w:szCs w:val="18"/>
        </w:rPr>
        <w:t xml:space="preserve">ull-potential equation; </w:t>
      </w:r>
      <w:r w:rsidRPr="008034A0">
        <w:rPr>
          <w:rFonts w:hint="eastAsia"/>
          <w:b w:val="0"/>
          <w:sz w:val="18"/>
          <w:szCs w:val="18"/>
        </w:rPr>
        <w:t>A</w:t>
      </w:r>
      <w:r w:rsidRPr="008034A0">
        <w:rPr>
          <w:b w:val="0"/>
          <w:sz w:val="18"/>
          <w:szCs w:val="18"/>
        </w:rPr>
        <w:t>ssembly</w:t>
      </w:r>
      <w:r w:rsidR="00A44CA6">
        <w:rPr>
          <w:b w:val="0"/>
          <w:sz w:val="18"/>
          <w:szCs w:val="18"/>
        </w:rPr>
        <w:t>;</w:t>
      </w:r>
      <w:r w:rsidR="00A44CA6" w:rsidRPr="00A44CA6">
        <w:t xml:space="preserve"> </w:t>
      </w:r>
      <w:r w:rsidR="00A44CA6" w:rsidRPr="00A44CA6">
        <w:rPr>
          <w:b w:val="0"/>
          <w:sz w:val="18"/>
          <w:szCs w:val="18"/>
        </w:rPr>
        <w:t>flight delays</w:t>
      </w:r>
      <w:r w:rsidRPr="008034A0">
        <w:rPr>
          <w:b w:val="0"/>
          <w:sz w:val="18"/>
          <w:szCs w:val="18"/>
        </w:rPr>
        <w:t xml:space="preserve"> </w:t>
      </w:r>
      <w:r w:rsidRPr="00F80A56">
        <w:rPr>
          <w:rFonts w:ascii="Verdana" w:hAnsi="Verdana"/>
          <w:color w:val="0000FF"/>
          <w:sz w:val="15"/>
          <w:szCs w:val="15"/>
        </w:rPr>
        <w:t xml:space="preserve">(about </w:t>
      </w:r>
      <w:r w:rsidRPr="00F80A56">
        <w:rPr>
          <w:rFonts w:ascii="Verdana" w:hAnsi="Verdana" w:hint="eastAsia"/>
          <w:color w:val="0000FF"/>
          <w:sz w:val="15"/>
          <w:szCs w:val="15"/>
        </w:rPr>
        <w:t>5</w:t>
      </w:r>
      <w:r w:rsidRPr="00F80A56">
        <w:rPr>
          <w:rFonts w:ascii="Verdana" w:hAnsi="Verdana"/>
          <w:color w:val="0000FF"/>
          <w:sz w:val="15"/>
          <w:szCs w:val="15"/>
        </w:rPr>
        <w:t>-8 words separated with “;”; use small letters except technical terms. Abbreviations should contain full name with abbreviation included in parentheses.</w:t>
      </w:r>
      <w:r w:rsidRPr="00F80A56">
        <w:rPr>
          <w:rFonts w:ascii="Verdana" w:hAnsi="Verdana" w:hint="eastAsia"/>
          <w:color w:val="0000FF"/>
          <w:sz w:val="15"/>
          <w:szCs w:val="15"/>
        </w:rPr>
        <w:t xml:space="preserve"> Selection of 1-2 from EI controlled term list is preferred:</w:t>
      </w:r>
      <w:r w:rsidRPr="00F80A56">
        <w:rPr>
          <w:rFonts w:ascii="微软雅黑" w:eastAsia="微软雅黑" w:cs="微软雅黑"/>
          <w:color w:val="0066CC"/>
          <w:kern w:val="0"/>
          <w:sz w:val="15"/>
          <w:szCs w:val="15"/>
          <w:u w:val="single"/>
        </w:rPr>
        <w:t xml:space="preserve"> </w:t>
      </w:r>
    </w:p>
    <w:p w14:paraId="18E40EF6" w14:textId="77777777" w:rsidR="003F4296" w:rsidRPr="0084679E" w:rsidRDefault="0084679E" w:rsidP="0084679E">
      <w:pPr>
        <w:pStyle w:val="ad"/>
        <w:rPr>
          <w:sz w:val="15"/>
          <w:szCs w:val="15"/>
        </w:rPr>
      </w:pPr>
      <w:r w:rsidRPr="002C1FD9">
        <w:rPr>
          <w:rFonts w:hint="eastAsia"/>
          <w:szCs w:val="18"/>
        </w:rPr>
        <w:t>*</w:t>
      </w:r>
      <w:r w:rsidRPr="00A2630D">
        <w:rPr>
          <w:rFonts w:hint="eastAsia"/>
          <w:sz w:val="15"/>
          <w:szCs w:val="15"/>
        </w:rPr>
        <w:t>Co</w:t>
      </w:r>
      <w:r w:rsidR="00153757">
        <w:rPr>
          <w:rFonts w:hint="eastAsia"/>
          <w:sz w:val="15"/>
          <w:szCs w:val="15"/>
        </w:rPr>
        <w:t>r</w:t>
      </w:r>
      <w:r w:rsidR="00A44CA6">
        <w:rPr>
          <w:rFonts w:hint="eastAsia"/>
          <w:sz w:val="15"/>
          <w:szCs w:val="15"/>
        </w:rPr>
        <w:t xml:space="preserve">responding author. </w:t>
      </w:r>
      <w:r>
        <w:rPr>
          <w:rFonts w:hint="eastAsia"/>
          <w:i/>
          <w:iCs/>
          <w:sz w:val="15"/>
        </w:rPr>
        <w:t>E-mail address:</w:t>
      </w:r>
      <w:r>
        <w:rPr>
          <w:rFonts w:hint="eastAsia"/>
          <w:i/>
          <w:iCs/>
          <w:sz w:val="15"/>
          <w:szCs w:val="15"/>
        </w:rPr>
        <w:t xml:space="preserve"> </w:t>
      </w:r>
      <w:hyperlink r:id="rId14" w:history="1">
        <w:r w:rsidRPr="00153757">
          <w:rPr>
            <w:rStyle w:val="aff9"/>
            <w:rFonts w:hint="eastAsia"/>
            <w:color w:val="auto"/>
            <w:sz w:val="15"/>
            <w:szCs w:val="15"/>
            <w:u w:val="none"/>
          </w:rPr>
          <w:t>abc@buaa.edu.cn</w:t>
        </w:r>
      </w:hyperlink>
    </w:p>
    <w:p w14:paraId="001EB47C" w14:textId="77777777" w:rsidR="008034A0" w:rsidRDefault="008034A0" w:rsidP="0084679E">
      <w:pPr>
        <w:wordWrap w:val="0"/>
        <w:overflowPunct w:val="0"/>
        <w:autoSpaceDE w:val="0"/>
        <w:autoSpaceDN w:val="0"/>
        <w:spacing w:afterLines="100" w:after="240"/>
        <w:rPr>
          <w:b/>
          <w:sz w:val="20"/>
        </w:rPr>
      </w:pPr>
    </w:p>
    <w:p w14:paraId="34FEA69B" w14:textId="77777777" w:rsidR="0084679E" w:rsidRPr="0084679E" w:rsidRDefault="0084679E" w:rsidP="0084679E">
      <w:pPr>
        <w:wordWrap w:val="0"/>
        <w:overflowPunct w:val="0"/>
        <w:autoSpaceDE w:val="0"/>
        <w:autoSpaceDN w:val="0"/>
        <w:spacing w:afterLines="100" w:after="240"/>
        <w:rPr>
          <w:b/>
          <w:sz w:val="20"/>
        </w:rPr>
      </w:pPr>
      <w:r w:rsidRPr="0084679E">
        <w:rPr>
          <w:rFonts w:hint="eastAsia"/>
          <w:b/>
          <w:sz w:val="20"/>
        </w:rPr>
        <w:t>1. Introduction</w:t>
      </w:r>
      <w:r w:rsidRPr="0084679E">
        <w:rPr>
          <w:color w:val="FFFFFF"/>
          <w:sz w:val="20"/>
          <w:vertAlign w:val="superscript"/>
        </w:rPr>
        <w:footnoteReference w:id="1"/>
      </w:r>
    </w:p>
    <w:p w14:paraId="284A4C92" w14:textId="77777777" w:rsidR="0084679E" w:rsidRPr="0084679E" w:rsidRDefault="0084679E" w:rsidP="0084679E">
      <w:pPr>
        <w:ind w:firstLineChars="100" w:firstLine="180"/>
        <w:jc w:val="both"/>
        <w:rPr>
          <w:rFonts w:ascii="Verdana" w:hAnsi="Verdana"/>
          <w:color w:val="0000FF"/>
          <w:sz w:val="18"/>
          <w:szCs w:val="18"/>
        </w:rPr>
      </w:pPr>
      <w:r w:rsidRPr="0084679E">
        <w:rPr>
          <w:rFonts w:ascii="Verdana" w:hAnsi="Verdana" w:hint="eastAsia"/>
          <w:color w:val="0000FF"/>
          <w:sz w:val="18"/>
          <w:szCs w:val="18"/>
        </w:rPr>
        <w:t>(</w:t>
      </w:r>
      <w:r w:rsidRPr="0084679E">
        <w:rPr>
          <w:rFonts w:ascii="Verdana" w:hAnsi="Verdana"/>
          <w:color w:val="0000FF"/>
          <w:sz w:val="18"/>
          <w:szCs w:val="18"/>
        </w:rPr>
        <w:t>Begin each paragraph with an equal indentation of two typing spaces</w:t>
      </w:r>
      <w:r w:rsidRPr="0084679E">
        <w:rPr>
          <w:rFonts w:ascii="Verdana" w:hAnsi="Verdana" w:hint="eastAsia"/>
          <w:color w:val="0000FF"/>
          <w:sz w:val="18"/>
          <w:szCs w:val="18"/>
        </w:rPr>
        <w:t>.)</w:t>
      </w:r>
    </w:p>
    <w:p w14:paraId="4568511C" w14:textId="77777777" w:rsidR="0084679E" w:rsidRPr="0084679E" w:rsidRDefault="0084679E" w:rsidP="0084679E">
      <w:pPr>
        <w:ind w:firstLineChars="100" w:firstLine="200"/>
        <w:jc w:val="both"/>
        <w:rPr>
          <w:sz w:val="20"/>
        </w:rPr>
      </w:pPr>
      <w:r w:rsidRPr="0084679E">
        <w:rPr>
          <w:sz w:val="20"/>
        </w:rPr>
        <w:t>The computation method of unsteady transonic flow based on N-S equation</w:t>
      </w:r>
      <w:r w:rsidRPr="0084679E">
        <w:rPr>
          <w:rFonts w:hint="eastAsia"/>
          <w:sz w:val="20"/>
        </w:rPr>
        <w:t>s</w:t>
      </w:r>
      <w:r w:rsidRPr="0084679E">
        <w:rPr>
          <w:sz w:val="20"/>
        </w:rPr>
        <w:t xml:space="preserve"> should be best accurate, but to three-dimensional complex problems, it can be achieved </w:t>
      </w:r>
    </w:p>
    <w:p w14:paraId="4DFC715E" w14:textId="77777777" w:rsidR="0084679E" w:rsidRPr="0084679E" w:rsidRDefault="0084679E" w:rsidP="0084679E">
      <w:pPr>
        <w:jc w:val="both"/>
        <w:rPr>
          <w:sz w:val="20"/>
        </w:rPr>
      </w:pPr>
      <w:r w:rsidRPr="0084679E">
        <w:rPr>
          <w:sz w:val="20"/>
        </w:rPr>
        <w:t>only on large computers, and moreover, the result</w:t>
      </w:r>
      <w:r w:rsidRPr="0084679E">
        <w:rPr>
          <w:rFonts w:hint="eastAsia"/>
          <w:sz w:val="20"/>
        </w:rPr>
        <w:t>s</w:t>
      </w:r>
      <w:r w:rsidRPr="0084679E">
        <w:rPr>
          <w:sz w:val="20"/>
        </w:rPr>
        <w:t xml:space="preserve"> </w:t>
      </w:r>
      <w:r w:rsidRPr="0084679E">
        <w:rPr>
          <w:rFonts w:hint="eastAsia"/>
          <w:sz w:val="20"/>
        </w:rPr>
        <w:t>are</w:t>
      </w:r>
      <w:r w:rsidRPr="0084679E">
        <w:rPr>
          <w:sz w:val="20"/>
        </w:rPr>
        <w:t xml:space="preserve"> not ideal sometimes.</w:t>
      </w:r>
      <w:r w:rsidRPr="0084679E">
        <w:rPr>
          <w:sz w:val="20"/>
          <w:vertAlign w:val="superscript"/>
        </w:rPr>
        <w:t xml:space="preserve"> </w:t>
      </w:r>
      <w:smartTag w:uri="urn:schemas-microsoft-com:office:smarttags" w:element="chmetcnv">
        <w:smartTagPr>
          <w:attr w:name="UnitName" w:val="a"/>
          <w:attr w:name="SourceValue" w:val="1"/>
          <w:attr w:name="HasSpace" w:val="True"/>
          <w:attr w:name="Negative" w:val="False"/>
          <w:attr w:name="NumberType" w:val="1"/>
          <w:attr w:name="TCSC" w:val="0"/>
        </w:smartTagPr>
        <w:r w:rsidRPr="0084679E">
          <w:rPr>
            <w:sz w:val="20"/>
            <w:vertAlign w:val="superscript"/>
          </w:rPr>
          <w:t>1</w:t>
        </w:r>
        <w:r w:rsidRPr="0084679E">
          <w:rPr>
            <w:sz w:val="20"/>
          </w:rPr>
          <w:t xml:space="preserve"> A</w:t>
        </w:r>
      </w:smartTag>
      <w:r w:rsidRPr="0084679E">
        <w:rPr>
          <w:sz w:val="20"/>
        </w:rPr>
        <w:t xml:space="preserve"> viscous</w:t>
      </w:r>
      <w:r w:rsidRPr="0084679E">
        <w:rPr>
          <w:rFonts w:hint="eastAsia"/>
          <w:sz w:val="20"/>
        </w:rPr>
        <w:t>/</w:t>
      </w:r>
      <w:r w:rsidRPr="0084679E">
        <w:rPr>
          <w:sz w:val="20"/>
        </w:rPr>
        <w:t xml:space="preserve">inviscid interaction method is an applicable </w:t>
      </w:r>
      <w:r w:rsidRPr="0084679E">
        <w:rPr>
          <w:rFonts w:hint="eastAsia"/>
          <w:sz w:val="20"/>
        </w:rPr>
        <w:t>one</w:t>
      </w:r>
      <w:r w:rsidRPr="0084679E">
        <w:rPr>
          <w:sz w:val="20"/>
        </w:rPr>
        <w:t xml:space="preserve"> and the computation time can be reduced by two orders. </w:t>
      </w:r>
    </w:p>
    <w:p w14:paraId="689606F3" w14:textId="77777777" w:rsidR="0084679E" w:rsidRPr="0084679E" w:rsidRDefault="0084679E" w:rsidP="0084679E">
      <w:pPr>
        <w:ind w:firstLineChars="100" w:firstLine="180"/>
        <w:jc w:val="both"/>
        <w:rPr>
          <w:sz w:val="20"/>
        </w:rPr>
      </w:pPr>
      <w:r w:rsidRPr="0084679E">
        <w:rPr>
          <w:rFonts w:ascii="Verdana" w:hAnsi="Verdana" w:hint="eastAsia"/>
          <w:color w:val="0000FF"/>
          <w:sz w:val="18"/>
          <w:szCs w:val="18"/>
        </w:rPr>
        <w:t>(</w:t>
      </w:r>
      <w:r w:rsidR="00851072">
        <w:rPr>
          <w:rFonts w:ascii="Verdana" w:hAnsi="Verdana"/>
          <w:color w:val="0000FF"/>
          <w:sz w:val="18"/>
          <w:szCs w:val="18"/>
        </w:rPr>
        <w:t>Equations, figures and tables</w:t>
      </w:r>
      <w:r w:rsidR="00851072">
        <w:rPr>
          <w:rFonts w:ascii="Verdana" w:hAnsi="Verdana" w:hint="eastAsia"/>
          <w:color w:val="0000FF"/>
          <w:sz w:val="18"/>
          <w:szCs w:val="18"/>
        </w:rPr>
        <w:t xml:space="preserve"> </w:t>
      </w:r>
      <w:r w:rsidRPr="0084679E">
        <w:rPr>
          <w:rFonts w:ascii="Verdana" w:hAnsi="Verdana" w:hint="eastAsia"/>
          <w:color w:val="0000FF"/>
          <w:sz w:val="18"/>
          <w:szCs w:val="18"/>
        </w:rPr>
        <w:t>are usually not supposed to</w:t>
      </w:r>
      <w:r w:rsidRPr="0084679E">
        <w:rPr>
          <w:rFonts w:ascii="Verdana" w:hAnsi="Verdana"/>
          <w:color w:val="0000FF"/>
          <w:sz w:val="18"/>
          <w:szCs w:val="18"/>
        </w:rPr>
        <w:t xml:space="preserve"> appear in </w:t>
      </w:r>
      <w:r w:rsidRPr="0084679E">
        <w:rPr>
          <w:rFonts w:ascii="Verdana" w:hAnsi="Verdana" w:hint="eastAsia"/>
          <w:color w:val="0000FF"/>
          <w:sz w:val="18"/>
          <w:szCs w:val="18"/>
        </w:rPr>
        <w:t>this part</w:t>
      </w:r>
      <w:r w:rsidRPr="0084679E">
        <w:rPr>
          <w:rFonts w:ascii="Verdana" w:hAnsi="Verdana"/>
          <w:color w:val="0000FF"/>
          <w:sz w:val="18"/>
          <w:szCs w:val="18"/>
        </w:rPr>
        <w:t>.</w:t>
      </w:r>
      <w:r w:rsidRPr="0084679E">
        <w:rPr>
          <w:rFonts w:ascii="Verdana" w:hAnsi="Verdana" w:hint="eastAsia"/>
          <w:color w:val="0000FF"/>
          <w:sz w:val="18"/>
          <w:szCs w:val="18"/>
        </w:rPr>
        <w:t>)</w:t>
      </w:r>
    </w:p>
    <w:p w14:paraId="5E959661" w14:textId="77777777" w:rsidR="0084679E" w:rsidRPr="0084679E" w:rsidRDefault="0084679E" w:rsidP="0084679E">
      <w:pPr>
        <w:wordWrap w:val="0"/>
        <w:overflowPunct w:val="0"/>
        <w:autoSpaceDE w:val="0"/>
        <w:autoSpaceDN w:val="0"/>
        <w:spacing w:beforeLines="100" w:before="240" w:afterLines="100" w:after="240"/>
        <w:rPr>
          <w:b/>
          <w:sz w:val="20"/>
        </w:rPr>
      </w:pPr>
      <w:r w:rsidRPr="0084679E">
        <w:rPr>
          <w:rFonts w:hint="eastAsia"/>
          <w:b/>
          <w:sz w:val="20"/>
        </w:rPr>
        <w:t xml:space="preserve">2. </w:t>
      </w:r>
      <w:r w:rsidRPr="0084679E">
        <w:rPr>
          <w:b/>
          <w:sz w:val="20"/>
        </w:rPr>
        <w:t xml:space="preserve">Computation </w:t>
      </w:r>
      <w:r w:rsidRPr="0084679E">
        <w:rPr>
          <w:rFonts w:hint="eastAsia"/>
          <w:b/>
          <w:sz w:val="20"/>
        </w:rPr>
        <w:t>s</w:t>
      </w:r>
      <w:r w:rsidRPr="0084679E">
        <w:rPr>
          <w:b/>
          <w:sz w:val="20"/>
        </w:rPr>
        <w:t>cheme</w:t>
      </w:r>
    </w:p>
    <w:p w14:paraId="2BB6FBFA" w14:textId="77777777" w:rsidR="0084679E" w:rsidRPr="0084679E" w:rsidRDefault="0084679E" w:rsidP="0084679E">
      <w:pPr>
        <w:wordWrap w:val="0"/>
        <w:overflowPunct w:val="0"/>
        <w:autoSpaceDE w:val="0"/>
        <w:autoSpaceDN w:val="0"/>
        <w:spacing w:afterLines="100" w:after="240"/>
        <w:rPr>
          <w:i/>
          <w:sz w:val="20"/>
        </w:rPr>
      </w:pPr>
      <w:r w:rsidRPr="0084679E">
        <w:rPr>
          <w:rFonts w:hint="eastAsia"/>
          <w:i/>
          <w:sz w:val="20"/>
        </w:rPr>
        <w:t>2</w:t>
      </w:r>
      <w:r w:rsidRPr="0084679E">
        <w:rPr>
          <w:i/>
          <w:sz w:val="20"/>
        </w:rPr>
        <w:t>.</w:t>
      </w:r>
      <w:r w:rsidRPr="0084679E">
        <w:rPr>
          <w:rFonts w:hint="eastAsia"/>
          <w:i/>
          <w:sz w:val="20"/>
        </w:rPr>
        <w:t>1.</w:t>
      </w:r>
      <w:r w:rsidRPr="0084679E">
        <w:rPr>
          <w:i/>
          <w:sz w:val="20"/>
        </w:rPr>
        <w:t xml:space="preserve"> Governing </w:t>
      </w:r>
      <w:r w:rsidRPr="0084679E">
        <w:rPr>
          <w:rFonts w:hint="eastAsia"/>
          <w:i/>
          <w:sz w:val="20"/>
        </w:rPr>
        <w:t>e</w:t>
      </w:r>
      <w:r w:rsidRPr="0084679E">
        <w:rPr>
          <w:i/>
          <w:sz w:val="20"/>
        </w:rPr>
        <w:t>quation</w:t>
      </w:r>
    </w:p>
    <w:p w14:paraId="25ED7F83" w14:textId="77777777" w:rsidR="0084679E" w:rsidRPr="0084679E" w:rsidRDefault="0084679E" w:rsidP="0084679E">
      <w:pPr>
        <w:wordWrap w:val="0"/>
        <w:overflowPunct w:val="0"/>
        <w:autoSpaceDE w:val="0"/>
        <w:autoSpaceDN w:val="0"/>
        <w:spacing w:afterLines="100" w:after="240"/>
        <w:rPr>
          <w:sz w:val="20"/>
        </w:rPr>
      </w:pPr>
      <w:smartTag w:uri="urn:schemas-microsoft-com:office:smarttags" w:element="chsdate">
        <w:smartTagPr>
          <w:attr w:name="Year" w:val="1899"/>
          <w:attr w:name="Month" w:val="12"/>
          <w:attr w:name="Day" w:val="30"/>
          <w:attr w:name="IsLunarDate" w:val="False"/>
          <w:attr w:name="IsROCDate" w:val="False"/>
        </w:smartTagPr>
        <w:r w:rsidRPr="0084679E">
          <w:rPr>
            <w:rFonts w:hint="eastAsia"/>
            <w:sz w:val="20"/>
          </w:rPr>
          <w:t>2.1.1</w:t>
        </w:r>
      </w:smartTag>
      <w:r w:rsidRPr="0084679E">
        <w:rPr>
          <w:rFonts w:hint="eastAsia"/>
          <w:sz w:val="20"/>
        </w:rPr>
        <w:t>. Principle</w:t>
      </w:r>
    </w:p>
    <w:p w14:paraId="23418854" w14:textId="77777777" w:rsidR="0084679E" w:rsidRPr="0084679E" w:rsidRDefault="0084679E" w:rsidP="0084679E">
      <w:pPr>
        <w:ind w:firstLineChars="100" w:firstLine="200"/>
        <w:jc w:val="both"/>
        <w:rPr>
          <w:sz w:val="20"/>
        </w:rPr>
      </w:pPr>
      <w:r w:rsidRPr="0084679E">
        <w:rPr>
          <w:sz w:val="20"/>
        </w:rPr>
        <w:t xml:space="preserve">The unsteady full-potential equation written in a body fitted coordinate system is given by </w:t>
      </w:r>
    </w:p>
    <w:p w14:paraId="2417B9C9" w14:textId="77777777" w:rsidR="0084679E" w:rsidRPr="0084679E" w:rsidRDefault="0084679E" w:rsidP="0084679E">
      <w:pPr>
        <w:tabs>
          <w:tab w:val="center" w:pos="3960"/>
          <w:tab w:val="right" w:pos="8280"/>
        </w:tabs>
        <w:spacing w:beforeLines="50" w:before="120" w:afterLines="50" w:after="120"/>
        <w:rPr>
          <w:sz w:val="20"/>
        </w:rPr>
      </w:pPr>
      <w:r w:rsidRPr="0084679E">
        <w:rPr>
          <w:rFonts w:hint="eastAsia"/>
          <w:sz w:val="20"/>
        </w:rPr>
        <w:tab/>
      </w:r>
      <w:r w:rsidR="00000000">
        <w:rPr>
          <w:position w:val="-12"/>
          <w:sz w:val="20"/>
        </w:rPr>
        <w:pict w14:anchorId="71ED7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5.75pt">
            <v:imagedata r:id="rId15" o:title=""/>
          </v:shape>
        </w:pict>
      </w:r>
      <w:r w:rsidRPr="0084679E">
        <w:rPr>
          <w:rFonts w:hint="eastAsia"/>
          <w:sz w:val="20"/>
        </w:rPr>
        <w:tab/>
        <w:t>(</w:t>
      </w:r>
      <w:r w:rsidRPr="0084679E">
        <w:rPr>
          <w:sz w:val="20"/>
        </w:rPr>
        <w:t>1)</w:t>
      </w:r>
    </w:p>
    <w:p w14:paraId="3D3F217F" w14:textId="77777777" w:rsidR="0084679E" w:rsidRPr="0084679E" w:rsidRDefault="0084679E" w:rsidP="0084679E">
      <w:pPr>
        <w:jc w:val="both"/>
        <w:rPr>
          <w:sz w:val="20"/>
        </w:rPr>
      </w:pPr>
      <w:r w:rsidRPr="0084679E">
        <w:rPr>
          <w:sz w:val="20"/>
        </w:rPr>
        <w:t xml:space="preserve">where </w:t>
      </w:r>
      <w:r w:rsidRPr="0084679E">
        <w:rPr>
          <w:rFonts w:ascii="Symbol" w:hAnsi="Symbol"/>
          <w:i/>
          <w:sz w:val="20"/>
        </w:rPr>
        <w:t></w:t>
      </w:r>
      <w:r w:rsidRPr="0084679E">
        <w:rPr>
          <w:sz w:val="20"/>
        </w:rPr>
        <w:t xml:space="preserve"> is density</w:t>
      </w:r>
      <w:r w:rsidRPr="0084679E">
        <w:rPr>
          <w:rFonts w:hint="eastAsia"/>
          <w:sz w:val="20"/>
        </w:rPr>
        <w:t>,</w:t>
      </w:r>
      <w:r w:rsidRPr="0084679E">
        <w:rPr>
          <w:sz w:val="20"/>
        </w:rPr>
        <w:t xml:space="preserve"> </w:t>
      </w:r>
      <w:r w:rsidRPr="0084679E">
        <w:rPr>
          <w:i/>
          <w:iCs/>
          <w:sz w:val="20"/>
        </w:rPr>
        <w:t>U</w:t>
      </w:r>
      <w:r w:rsidRPr="0084679E">
        <w:rPr>
          <w:iCs/>
          <w:sz w:val="20"/>
        </w:rPr>
        <w:t>,</w:t>
      </w:r>
      <w:r w:rsidRPr="0084679E">
        <w:rPr>
          <w:i/>
          <w:iCs/>
          <w:sz w:val="20"/>
        </w:rPr>
        <w:t xml:space="preserve"> V</w:t>
      </w:r>
      <w:r w:rsidRPr="0084679E">
        <w:rPr>
          <w:rFonts w:hint="eastAsia"/>
          <w:sz w:val="20"/>
        </w:rPr>
        <w:t xml:space="preserve">, </w:t>
      </w:r>
      <w:r w:rsidRPr="0084679E">
        <w:rPr>
          <w:sz w:val="20"/>
        </w:rPr>
        <w:t xml:space="preserve">and </w:t>
      </w:r>
      <w:r w:rsidRPr="0084679E">
        <w:rPr>
          <w:i/>
          <w:iCs/>
          <w:sz w:val="20"/>
        </w:rPr>
        <w:t>W</w:t>
      </w:r>
      <w:r w:rsidRPr="0084679E">
        <w:rPr>
          <w:sz w:val="20"/>
        </w:rPr>
        <w:t xml:space="preserve"> are the contravariant velocity components in the </w:t>
      </w:r>
      <w:r w:rsidRPr="0084679E">
        <w:rPr>
          <w:rFonts w:ascii="Symbol" w:hAnsi="Symbol"/>
          <w:i/>
          <w:sz w:val="20"/>
        </w:rPr>
        <w:t></w:t>
      </w:r>
      <w:r w:rsidRPr="0084679E">
        <w:rPr>
          <w:rFonts w:hint="eastAsia"/>
          <w:sz w:val="20"/>
        </w:rPr>
        <w:t xml:space="preserve">, </w:t>
      </w:r>
      <w:r w:rsidRPr="0084679E">
        <w:rPr>
          <w:rFonts w:ascii="Symbol" w:hAnsi="Symbol"/>
          <w:i/>
          <w:sz w:val="20"/>
        </w:rPr>
        <w:t></w:t>
      </w:r>
      <w:r w:rsidRPr="0084679E">
        <w:rPr>
          <w:rFonts w:hint="eastAsia"/>
          <w:sz w:val="20"/>
        </w:rPr>
        <w:t xml:space="preserve">, </w:t>
      </w:r>
      <w:r w:rsidRPr="0084679E">
        <w:rPr>
          <w:sz w:val="20"/>
        </w:rPr>
        <w:t xml:space="preserve">and </w:t>
      </w:r>
      <w:r w:rsidRPr="0084679E">
        <w:rPr>
          <w:rFonts w:ascii="Symbol" w:hAnsi="Symbol"/>
          <w:i/>
          <w:sz w:val="20"/>
        </w:rPr>
        <w:t></w:t>
      </w:r>
      <w:r w:rsidRPr="0084679E">
        <w:rPr>
          <w:sz w:val="20"/>
        </w:rPr>
        <w:t xml:space="preserve"> directions</w:t>
      </w:r>
      <w:r w:rsidRPr="0084679E">
        <w:rPr>
          <w:rFonts w:hint="eastAsia"/>
          <w:sz w:val="20"/>
        </w:rPr>
        <w:t>,</w:t>
      </w:r>
      <w:r w:rsidR="00000000">
        <w:rPr>
          <w:position w:val="-6"/>
          <w:sz w:val="20"/>
        </w:rPr>
        <w:pict w14:anchorId="3EFE5923">
          <v:shape id="_x0000_i1026" type="#_x0000_t75" style="width:9pt;height:9.75pt" fillcolor="window">
            <v:imagedata r:id="rId16" o:title=""/>
          </v:shape>
        </w:pict>
      </w:r>
      <w:r w:rsidRPr="0084679E">
        <w:rPr>
          <w:sz w:val="20"/>
        </w:rPr>
        <w:t xml:space="preserve">means time, and </w:t>
      </w:r>
      <w:r w:rsidRPr="0084679E">
        <w:rPr>
          <w:rFonts w:hint="eastAsia"/>
          <w:b/>
          <w:i/>
          <w:iCs/>
          <w:sz w:val="20"/>
        </w:rPr>
        <w:t>J</w:t>
      </w:r>
      <w:r w:rsidRPr="0084679E">
        <w:rPr>
          <w:rFonts w:hint="eastAsia"/>
          <w:i/>
          <w:iCs/>
          <w:sz w:val="20"/>
        </w:rPr>
        <w:t xml:space="preserve"> </w:t>
      </w:r>
      <w:r w:rsidRPr="0084679E">
        <w:rPr>
          <w:sz w:val="20"/>
        </w:rPr>
        <w:t xml:space="preserve">is Jacobian. </w:t>
      </w:r>
    </w:p>
    <w:p w14:paraId="39F4D7EF" w14:textId="77777777" w:rsidR="0084679E" w:rsidRPr="0084679E" w:rsidRDefault="0084679E" w:rsidP="0084679E">
      <w:pPr>
        <w:ind w:firstLineChars="100" w:firstLine="200"/>
        <w:jc w:val="both"/>
        <w:rPr>
          <w:sz w:val="20"/>
        </w:rPr>
      </w:pPr>
      <w:r w:rsidRPr="0084679E">
        <w:rPr>
          <w:sz w:val="20"/>
        </w:rPr>
        <w:t>Eq.</w:t>
      </w:r>
      <w:r w:rsidRPr="0084679E">
        <w:rPr>
          <w:rFonts w:hint="eastAsia"/>
          <w:sz w:val="20"/>
        </w:rPr>
        <w:t xml:space="preserve"> </w:t>
      </w:r>
      <w:r w:rsidRPr="0084679E">
        <w:rPr>
          <w:sz w:val="20"/>
        </w:rPr>
        <w:t xml:space="preserve">(1) is solved by the time-accurate approximate factorization algorithm and internal </w:t>
      </w:r>
      <w:smartTag w:uri="urn:schemas-microsoft-com:office:smarttags" w:element="City">
        <w:smartTag w:uri="urn:schemas-microsoft-com:office:smarttags" w:element="place">
          <w:r w:rsidRPr="0084679E">
            <w:rPr>
              <w:sz w:val="20"/>
            </w:rPr>
            <w:t>Newton</w:t>
          </w:r>
        </w:smartTag>
      </w:smartTag>
      <w:r w:rsidRPr="0084679E">
        <w:rPr>
          <w:sz w:val="20"/>
        </w:rPr>
        <w:t xml:space="preserve"> iterations; </w:t>
      </w:r>
      <w:r w:rsidRPr="0084679E">
        <w:rPr>
          <w:rFonts w:hint="eastAsia"/>
          <w:sz w:val="20"/>
          <w:vertAlign w:val="superscript"/>
        </w:rPr>
        <w:t xml:space="preserve">2 </w:t>
      </w:r>
      <w:r w:rsidRPr="0084679E">
        <w:rPr>
          <w:sz w:val="20"/>
        </w:rPr>
        <w:t xml:space="preserve">body conditions and wake conditions are implicit embedded. </w:t>
      </w:r>
    </w:p>
    <w:p w14:paraId="010CBAA7" w14:textId="77777777" w:rsidR="0084679E" w:rsidRPr="0084679E" w:rsidRDefault="0084679E" w:rsidP="0084679E">
      <w:pPr>
        <w:wordWrap w:val="0"/>
        <w:overflowPunct w:val="0"/>
        <w:autoSpaceDE w:val="0"/>
        <w:autoSpaceDN w:val="0"/>
        <w:spacing w:beforeLines="100" w:before="240" w:afterLines="100" w:after="240"/>
        <w:rPr>
          <w:i/>
          <w:sz w:val="20"/>
        </w:rPr>
      </w:pPr>
      <w:r w:rsidRPr="0084679E">
        <w:rPr>
          <w:rFonts w:hint="eastAsia"/>
          <w:i/>
          <w:sz w:val="20"/>
        </w:rPr>
        <w:t>2</w:t>
      </w:r>
      <w:r w:rsidRPr="0084679E">
        <w:rPr>
          <w:i/>
          <w:sz w:val="20"/>
        </w:rPr>
        <w:t>.</w:t>
      </w:r>
      <w:r w:rsidRPr="0084679E">
        <w:rPr>
          <w:rFonts w:hint="eastAsia"/>
          <w:i/>
          <w:sz w:val="20"/>
        </w:rPr>
        <w:t>2.</w:t>
      </w:r>
      <w:r w:rsidRPr="0084679E">
        <w:rPr>
          <w:i/>
          <w:sz w:val="20"/>
        </w:rPr>
        <w:t xml:space="preserve"> Generation of grids</w:t>
      </w:r>
    </w:p>
    <w:p w14:paraId="60614F70" w14:textId="77777777" w:rsidR="0084679E" w:rsidRPr="0084679E" w:rsidRDefault="0084679E" w:rsidP="0084679E">
      <w:pPr>
        <w:ind w:firstLineChars="100" w:firstLine="200"/>
        <w:jc w:val="both"/>
        <w:rPr>
          <w:sz w:val="20"/>
        </w:rPr>
      </w:pPr>
      <w:r w:rsidRPr="0084679E">
        <w:rPr>
          <w:rFonts w:hint="eastAsia"/>
          <w:sz w:val="20"/>
        </w:rPr>
        <w:t xml:space="preserve">Taking </w:t>
      </w:r>
      <w:r w:rsidRPr="0084679E">
        <w:rPr>
          <w:sz w:val="20"/>
        </w:rPr>
        <w:t>the i</w:t>
      </w:r>
      <w:r w:rsidRPr="0084679E">
        <w:rPr>
          <w:rFonts w:hint="eastAsia"/>
          <w:sz w:val="20"/>
        </w:rPr>
        <w:t>n</w:t>
      </w:r>
      <w:r w:rsidRPr="0084679E">
        <w:rPr>
          <w:sz w:val="20"/>
        </w:rPr>
        <w:t xml:space="preserve">compressible potential flow round a cylinder for example, the </w:t>
      </w:r>
      <w:r w:rsidRPr="0084679E">
        <w:rPr>
          <w:rFonts w:hint="eastAsia"/>
          <w:sz w:val="20"/>
        </w:rPr>
        <w:t>stream</w:t>
      </w:r>
      <w:r w:rsidRPr="0084679E">
        <w:rPr>
          <w:sz w:val="20"/>
        </w:rPr>
        <w:t xml:space="preserve"> function is</w:t>
      </w:r>
    </w:p>
    <w:p w14:paraId="1031736D" w14:textId="77777777" w:rsidR="0084679E" w:rsidRPr="0084679E" w:rsidRDefault="0084679E" w:rsidP="0084679E">
      <w:pPr>
        <w:tabs>
          <w:tab w:val="center" w:pos="3960"/>
          <w:tab w:val="right" w:pos="8280"/>
        </w:tabs>
        <w:spacing w:beforeLines="50" w:before="120" w:afterLines="50" w:after="120"/>
        <w:rPr>
          <w:sz w:val="20"/>
        </w:rPr>
      </w:pPr>
      <w:r w:rsidRPr="0084679E">
        <w:rPr>
          <w:rFonts w:hint="eastAsia"/>
          <w:sz w:val="20"/>
        </w:rPr>
        <w:tab/>
      </w:r>
      <w:r w:rsidR="00000000">
        <w:rPr>
          <w:position w:val="-28"/>
          <w:sz w:val="20"/>
        </w:rPr>
        <w:pict w14:anchorId="3EAE6FA7">
          <v:shape id="_x0000_i1027" type="#_x0000_t75" style="width:87.75pt;height:33pt">
            <v:imagedata r:id="rId17" o:title=""/>
          </v:shape>
        </w:pict>
      </w:r>
      <w:r w:rsidRPr="0084679E">
        <w:rPr>
          <w:rFonts w:hint="eastAsia"/>
          <w:sz w:val="20"/>
        </w:rPr>
        <w:tab/>
      </w:r>
      <w:r w:rsidRPr="0084679E">
        <w:rPr>
          <w:sz w:val="20"/>
        </w:rPr>
        <w:t>(</w:t>
      </w:r>
      <w:r w:rsidRPr="0084679E">
        <w:rPr>
          <w:rFonts w:hint="eastAsia"/>
          <w:sz w:val="20"/>
        </w:rPr>
        <w:t>2</w:t>
      </w:r>
      <w:r w:rsidRPr="0084679E">
        <w:rPr>
          <w:sz w:val="20"/>
        </w:rPr>
        <w:t>)</w:t>
      </w:r>
    </w:p>
    <w:p w14:paraId="5425E594" w14:textId="77777777" w:rsidR="0084679E" w:rsidRPr="0084679E" w:rsidRDefault="0084679E" w:rsidP="0084679E">
      <w:pPr>
        <w:tabs>
          <w:tab w:val="center" w:pos="2040"/>
          <w:tab w:val="right" w:pos="4440"/>
        </w:tabs>
        <w:spacing w:beforeLines="50" w:before="120" w:afterLines="50" w:after="120"/>
        <w:jc w:val="both"/>
        <w:rPr>
          <w:sz w:val="20"/>
        </w:rPr>
      </w:pPr>
      <w:r w:rsidRPr="0084679E">
        <w:rPr>
          <w:sz w:val="21"/>
        </w:rPr>
        <w:t xml:space="preserve">where </w:t>
      </w:r>
      <w:r w:rsidRPr="0084679E">
        <w:rPr>
          <w:rFonts w:hint="eastAsia"/>
          <w:i/>
          <w:sz w:val="21"/>
        </w:rPr>
        <w:t>a</w:t>
      </w:r>
      <w:r w:rsidRPr="0084679E">
        <w:rPr>
          <w:rFonts w:hint="eastAsia"/>
          <w:sz w:val="21"/>
        </w:rPr>
        <w:t xml:space="preserve"> </w:t>
      </w:r>
      <w:r w:rsidRPr="0084679E">
        <w:rPr>
          <w:sz w:val="21"/>
        </w:rPr>
        <w:t>is radius</w:t>
      </w:r>
      <w:r w:rsidRPr="0084679E">
        <w:rPr>
          <w:rFonts w:hint="eastAsia"/>
          <w:sz w:val="21"/>
        </w:rPr>
        <w:t xml:space="preserve">, and </w:t>
      </w:r>
      <w:r w:rsidR="00000000">
        <w:rPr>
          <w:position w:val="-10"/>
          <w:sz w:val="21"/>
        </w:rPr>
        <w:pict w14:anchorId="44FE2EA3">
          <v:shape id="_x0000_i1028" type="#_x0000_t75" style="width:14.25pt;height:15pt">
            <v:imagedata r:id="rId18" o:title=""/>
          </v:shape>
        </w:pict>
      </w:r>
      <w:r w:rsidRPr="0084679E">
        <w:rPr>
          <w:rFonts w:hint="eastAsia"/>
          <w:sz w:val="21"/>
        </w:rPr>
        <w:t xml:space="preserve"> </w:t>
      </w:r>
      <w:r w:rsidRPr="0084679E">
        <w:rPr>
          <w:sz w:val="21"/>
        </w:rPr>
        <w:t xml:space="preserve">the velocity of free </w:t>
      </w:r>
      <w:r w:rsidRPr="0084679E">
        <w:rPr>
          <w:rFonts w:hint="eastAsia"/>
          <w:sz w:val="21"/>
        </w:rPr>
        <w:t>stream</w:t>
      </w:r>
      <w:r w:rsidRPr="0084679E">
        <w:rPr>
          <w:sz w:val="21"/>
        </w:rPr>
        <w:t xml:space="preserve">. </w:t>
      </w:r>
      <w:r w:rsidRPr="0084679E">
        <w:rPr>
          <w:rFonts w:hint="eastAsia"/>
          <w:sz w:val="21"/>
        </w:rPr>
        <w:t>M</w:t>
      </w:r>
      <w:r w:rsidRPr="0084679E">
        <w:rPr>
          <w:sz w:val="21"/>
        </w:rPr>
        <w:t>agnify</w:t>
      </w:r>
      <w:r w:rsidRPr="0084679E">
        <w:rPr>
          <w:rFonts w:hint="eastAsia"/>
          <w:sz w:val="21"/>
        </w:rPr>
        <w:t>ing</w:t>
      </w:r>
      <w:r w:rsidRPr="0084679E">
        <w:rPr>
          <w:sz w:val="21"/>
        </w:rPr>
        <w:t xml:space="preserve"> its radius to </w:t>
      </w:r>
      <w:r w:rsidR="00000000">
        <w:rPr>
          <w:position w:val="-6"/>
          <w:sz w:val="21"/>
        </w:rPr>
        <w:pict w14:anchorId="664FFC4D">
          <v:shape id="_x0000_i1029" type="#_x0000_t75" style="width:24pt;height:11.25pt">
            <v:imagedata r:id="rId19" o:title=""/>
          </v:shape>
        </w:pict>
      </w:r>
      <w:r w:rsidRPr="0084679E">
        <w:rPr>
          <w:rFonts w:hint="eastAsia"/>
          <w:sz w:val="21"/>
        </w:rPr>
        <w:t>.</w:t>
      </w:r>
    </w:p>
    <w:p w14:paraId="4CE53575" w14:textId="77777777" w:rsidR="0084679E" w:rsidRPr="0084679E" w:rsidRDefault="0084679E" w:rsidP="0084679E">
      <w:pPr>
        <w:wordWrap w:val="0"/>
        <w:overflowPunct w:val="0"/>
        <w:autoSpaceDE w:val="0"/>
        <w:autoSpaceDN w:val="0"/>
        <w:spacing w:beforeLines="100" w:before="240" w:afterLines="100" w:after="240"/>
        <w:rPr>
          <w:b/>
          <w:sz w:val="20"/>
        </w:rPr>
      </w:pPr>
      <w:r w:rsidRPr="0084679E">
        <w:rPr>
          <w:rFonts w:hint="eastAsia"/>
          <w:b/>
          <w:sz w:val="20"/>
        </w:rPr>
        <w:t xml:space="preserve">3. </w:t>
      </w:r>
      <w:r w:rsidRPr="0084679E">
        <w:rPr>
          <w:b/>
          <w:sz w:val="20"/>
        </w:rPr>
        <w:t xml:space="preserve">Presentation of </w:t>
      </w:r>
      <w:r w:rsidRPr="0084679E">
        <w:rPr>
          <w:rFonts w:hint="eastAsia"/>
          <w:b/>
          <w:sz w:val="20"/>
        </w:rPr>
        <w:t>r</w:t>
      </w:r>
      <w:r w:rsidRPr="0084679E">
        <w:rPr>
          <w:b/>
          <w:sz w:val="20"/>
        </w:rPr>
        <w:t>esult</w:t>
      </w:r>
      <w:r w:rsidR="00851072">
        <w:rPr>
          <w:rFonts w:hint="eastAsia"/>
          <w:b/>
          <w:sz w:val="20"/>
        </w:rPr>
        <w:t>s</w:t>
      </w:r>
    </w:p>
    <w:p w14:paraId="1040A96A" w14:textId="77777777" w:rsidR="0084679E" w:rsidRPr="0084679E" w:rsidRDefault="0084679E" w:rsidP="0084679E">
      <w:pPr>
        <w:wordWrap w:val="0"/>
        <w:overflowPunct w:val="0"/>
        <w:autoSpaceDE w:val="0"/>
        <w:autoSpaceDN w:val="0"/>
        <w:spacing w:afterLines="100" w:after="240"/>
        <w:rPr>
          <w:i/>
          <w:sz w:val="20"/>
        </w:rPr>
      </w:pPr>
      <w:r w:rsidRPr="0084679E">
        <w:rPr>
          <w:rFonts w:hint="eastAsia"/>
          <w:i/>
          <w:sz w:val="20"/>
        </w:rPr>
        <w:t>3</w:t>
      </w:r>
      <w:r w:rsidRPr="0084679E">
        <w:rPr>
          <w:i/>
          <w:sz w:val="20"/>
        </w:rPr>
        <w:t>.</w:t>
      </w:r>
      <w:r w:rsidRPr="0084679E">
        <w:rPr>
          <w:rFonts w:hint="eastAsia"/>
          <w:i/>
          <w:sz w:val="20"/>
        </w:rPr>
        <w:t>1.</w:t>
      </w:r>
      <w:r w:rsidRPr="0084679E">
        <w:rPr>
          <w:i/>
          <w:sz w:val="20"/>
        </w:rPr>
        <w:t xml:space="preserve"> </w:t>
      </w:r>
      <w:r w:rsidRPr="0084679E">
        <w:rPr>
          <w:rFonts w:hint="eastAsia"/>
          <w:i/>
          <w:sz w:val="20"/>
        </w:rPr>
        <w:t>Artwork/Figure</w:t>
      </w:r>
    </w:p>
    <w:p w14:paraId="12EABA31" w14:textId="51F5B481" w:rsidR="00F14C58" w:rsidRDefault="0084679E" w:rsidP="00B80B97">
      <w:pPr>
        <w:wordWrap w:val="0"/>
        <w:overflowPunct w:val="0"/>
        <w:autoSpaceDE w:val="0"/>
        <w:autoSpaceDN w:val="0"/>
        <w:spacing w:afterLines="100" w:after="240"/>
        <w:rPr>
          <w:rFonts w:ascii="Verdana" w:hAnsi="Verdana"/>
          <w:color w:val="0000FF"/>
          <w:sz w:val="18"/>
          <w:szCs w:val="18"/>
        </w:rPr>
      </w:pPr>
      <w:r w:rsidRPr="0084679E">
        <w:rPr>
          <w:rFonts w:ascii="Verdana" w:hAnsi="Verdana"/>
          <w:color w:val="0000FF"/>
          <w:sz w:val="18"/>
          <w:szCs w:val="18"/>
        </w:rPr>
        <w:t xml:space="preserve">A detailed guide on electronic artwork is available on our website: </w:t>
      </w:r>
      <w:r w:rsidRPr="0084679E">
        <w:rPr>
          <w:rFonts w:ascii="Verdana" w:hAnsi="Verdana"/>
          <w:b/>
          <w:color w:val="0000FF"/>
          <w:sz w:val="18"/>
          <w:szCs w:val="18"/>
        </w:rPr>
        <w:br/>
      </w:r>
      <w:r w:rsidR="00E60CF7" w:rsidRPr="0084679E">
        <w:rPr>
          <w:rFonts w:ascii="Verdana" w:hAnsi="Verdana"/>
          <w:b/>
          <w:noProof/>
          <w:color w:val="0000FF"/>
          <w:sz w:val="18"/>
          <w:szCs w:val="18"/>
        </w:rPr>
        <w:drawing>
          <wp:inline distT="0" distB="0" distL="0" distR="0" wp14:anchorId="258F150E" wp14:editId="30C69617">
            <wp:extent cx="133350" cy="114300"/>
            <wp:effectExtent l="0" t="0" r="0" b="0"/>
            <wp:docPr id="6" name="Picture 19"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ternal lin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hyperlink r:id="rId21" w:tgtFrame="_blank" w:history="1">
        <w:r w:rsidRPr="0084679E">
          <w:rPr>
            <w:rFonts w:ascii="Verdana" w:hAnsi="Verdana"/>
            <w:b/>
            <w:sz w:val="18"/>
            <w:szCs w:val="18"/>
          </w:rPr>
          <w:t>http://www.elsevier.com/artworkinstructions</w:t>
        </w:r>
      </w:hyperlink>
      <w:r w:rsidRPr="0084679E">
        <w:rPr>
          <w:rFonts w:ascii="Verdana" w:hAnsi="Verdana"/>
          <w:b/>
          <w:color w:val="0000FF"/>
          <w:sz w:val="18"/>
          <w:szCs w:val="18"/>
        </w:rPr>
        <w:t xml:space="preserve"> </w:t>
      </w:r>
      <w:r w:rsidRPr="0084679E">
        <w:rPr>
          <w:rFonts w:ascii="Verdana" w:hAnsi="Verdana"/>
          <w:b/>
          <w:color w:val="0000FF"/>
          <w:sz w:val="18"/>
          <w:szCs w:val="18"/>
        </w:rPr>
        <w:br/>
      </w:r>
      <w:r w:rsidRPr="0084679E">
        <w:rPr>
          <w:rFonts w:ascii="Verdana" w:hAnsi="Verdana"/>
          <w:color w:val="0000FF"/>
          <w:sz w:val="18"/>
          <w:szCs w:val="18"/>
        </w:rPr>
        <w:t xml:space="preserve">You are urged to visit this site; some excerpts from the detailed information are given here. </w:t>
      </w:r>
      <w:r w:rsidRPr="0084679E">
        <w:rPr>
          <w:rFonts w:ascii="Verdana" w:hAnsi="Verdana"/>
          <w:color w:val="0000FF"/>
          <w:sz w:val="18"/>
          <w:szCs w:val="18"/>
        </w:rPr>
        <w:br/>
        <w:t xml:space="preserve">Formats </w:t>
      </w:r>
      <w:r w:rsidRPr="0084679E">
        <w:rPr>
          <w:rFonts w:ascii="Verdana" w:hAnsi="Verdana"/>
          <w:color w:val="0000FF"/>
          <w:sz w:val="18"/>
          <w:szCs w:val="18"/>
        </w:rPr>
        <w:br/>
        <w:t xml:space="preserve">Regardless of the application used, when your electronic artwork is </w:t>
      </w:r>
      <w:proofErr w:type="spellStart"/>
      <w:r w:rsidR="00851072">
        <w:rPr>
          <w:rFonts w:ascii="Verdana" w:hAnsi="Verdana"/>
          <w:color w:val="0000FF"/>
          <w:sz w:val="18"/>
          <w:szCs w:val="18"/>
        </w:rPr>
        <w:t>finalised</w:t>
      </w:r>
      <w:proofErr w:type="spellEnd"/>
      <w:r w:rsidR="00851072">
        <w:rPr>
          <w:rFonts w:ascii="Verdana" w:hAnsi="Verdana"/>
          <w:color w:val="0000FF"/>
          <w:sz w:val="18"/>
          <w:szCs w:val="18"/>
        </w:rPr>
        <w:t xml:space="preserve">, please "save as" or </w:t>
      </w:r>
      <w:r w:rsidR="00851072">
        <w:rPr>
          <w:rFonts w:ascii="Verdana" w:hAnsi="Verdana" w:hint="eastAsia"/>
          <w:color w:val="0000FF"/>
          <w:sz w:val="18"/>
          <w:szCs w:val="18"/>
        </w:rPr>
        <w:t>c-</w:t>
      </w:r>
      <w:proofErr w:type="spellStart"/>
      <w:r w:rsidRPr="0084679E">
        <w:rPr>
          <w:rFonts w:ascii="Verdana" w:hAnsi="Verdana"/>
          <w:color w:val="0000FF"/>
          <w:sz w:val="18"/>
          <w:szCs w:val="18"/>
        </w:rPr>
        <w:t>onvert</w:t>
      </w:r>
      <w:proofErr w:type="spellEnd"/>
      <w:r w:rsidRPr="0084679E">
        <w:rPr>
          <w:rFonts w:ascii="Verdana" w:hAnsi="Verdana"/>
          <w:color w:val="0000FF"/>
          <w:sz w:val="18"/>
          <w:szCs w:val="18"/>
        </w:rPr>
        <w:t xml:space="preserve"> the images to one of the following formats (note the resolution requirements for line drawings, halftones, and line/halftone combinations given below): </w:t>
      </w:r>
      <w:r w:rsidRPr="0084679E">
        <w:rPr>
          <w:rFonts w:ascii="Verdana" w:hAnsi="Verdana"/>
          <w:color w:val="0000FF"/>
          <w:sz w:val="18"/>
          <w:szCs w:val="18"/>
        </w:rPr>
        <w:br/>
        <w:t xml:space="preserve">EPS: Vector drawings. Embed the font or save the text as "graphics". </w:t>
      </w:r>
      <w:r w:rsidRPr="0084679E">
        <w:rPr>
          <w:rFonts w:ascii="Verdana" w:hAnsi="Verdana"/>
          <w:color w:val="0000FF"/>
          <w:sz w:val="18"/>
          <w:szCs w:val="18"/>
        </w:rPr>
        <w:br/>
        <w:t xml:space="preserve">TIFF: color or grayscale photographs (halftones): always use a minimum of 300 dpi. </w:t>
      </w:r>
      <w:r w:rsidRPr="0084679E">
        <w:rPr>
          <w:rFonts w:ascii="Verdana" w:hAnsi="Verdana"/>
          <w:color w:val="0000FF"/>
          <w:sz w:val="18"/>
          <w:szCs w:val="18"/>
        </w:rPr>
        <w:br/>
        <w:t xml:space="preserve">TIFF: Bitmapped line drawings: use a minimum of 1000 dpi. </w:t>
      </w:r>
      <w:r w:rsidRPr="0084679E">
        <w:rPr>
          <w:rFonts w:ascii="Verdana" w:hAnsi="Verdana"/>
          <w:color w:val="0000FF"/>
          <w:sz w:val="18"/>
          <w:szCs w:val="18"/>
        </w:rPr>
        <w:br/>
        <w:t>TIFF: Combin</w:t>
      </w:r>
      <w:r w:rsidR="00851072">
        <w:rPr>
          <w:rFonts w:ascii="Verdana" w:hAnsi="Verdana"/>
          <w:color w:val="0000FF"/>
          <w:sz w:val="18"/>
          <w:szCs w:val="18"/>
        </w:rPr>
        <w:t>ations bitmapped line/half-</w:t>
      </w:r>
      <w:proofErr w:type="spellStart"/>
      <w:proofErr w:type="gramStart"/>
      <w:r w:rsidR="00851072">
        <w:rPr>
          <w:rFonts w:ascii="Verdana" w:hAnsi="Verdana"/>
          <w:color w:val="0000FF"/>
          <w:sz w:val="18"/>
          <w:szCs w:val="18"/>
        </w:rPr>
        <w:t>tone</w:t>
      </w:r>
      <w:proofErr w:type="spellEnd"/>
      <w:r w:rsidRPr="0084679E">
        <w:rPr>
          <w:rFonts w:ascii="Verdana" w:hAnsi="Verdana"/>
          <w:color w:val="0000FF"/>
          <w:sz w:val="18"/>
          <w:szCs w:val="18"/>
        </w:rPr>
        <w:t>(</w:t>
      </w:r>
      <w:proofErr w:type="gramEnd"/>
      <w:r w:rsidRPr="0084679E">
        <w:rPr>
          <w:rFonts w:ascii="Verdana" w:hAnsi="Verdana"/>
          <w:color w:val="0000FF"/>
          <w:sz w:val="18"/>
          <w:szCs w:val="18"/>
        </w:rPr>
        <w:t>color or grayscale): a minimum of 500 dpi is required.</w:t>
      </w:r>
    </w:p>
    <w:p w14:paraId="341192F9" w14:textId="3DB159D2" w:rsidR="001D017F" w:rsidRDefault="00F14C58" w:rsidP="00B80B97">
      <w:pPr>
        <w:wordWrap w:val="0"/>
        <w:overflowPunct w:val="0"/>
        <w:autoSpaceDE w:val="0"/>
        <w:autoSpaceDN w:val="0"/>
        <w:spacing w:afterLines="100" w:after="240"/>
        <w:rPr>
          <w:rFonts w:ascii="Verdana" w:hAnsi="Verdana"/>
          <w:color w:val="0000FF"/>
          <w:sz w:val="18"/>
          <w:szCs w:val="18"/>
        </w:rPr>
      </w:pPr>
      <w:r>
        <w:rPr>
          <w:rFonts w:ascii="Verdana" w:hAnsi="Verdana"/>
          <w:color w:val="0000FF"/>
          <w:sz w:val="18"/>
          <w:szCs w:val="18"/>
        </w:rPr>
        <w:t>Size</w:t>
      </w:r>
      <w:r w:rsidRPr="0084679E">
        <w:rPr>
          <w:rFonts w:ascii="Verdana" w:hAnsi="Verdana"/>
          <w:color w:val="0000FF"/>
          <w:sz w:val="18"/>
          <w:szCs w:val="18"/>
        </w:rPr>
        <w:t xml:space="preserve"> </w:t>
      </w:r>
      <w:r w:rsidRPr="0084679E">
        <w:rPr>
          <w:rFonts w:ascii="Verdana" w:hAnsi="Verdana"/>
          <w:color w:val="0000FF"/>
          <w:sz w:val="18"/>
          <w:szCs w:val="18"/>
        </w:rPr>
        <w:br/>
      </w:r>
      <w:r w:rsidR="001D017F" w:rsidRPr="001D017F">
        <w:rPr>
          <w:rFonts w:ascii="Verdana" w:hAnsi="Verdana"/>
          <w:color w:val="0000FF"/>
          <w:sz w:val="18"/>
          <w:szCs w:val="18"/>
        </w:rPr>
        <w:t>Half column figure width should not exceed 7.5 cm</w:t>
      </w:r>
      <w:r w:rsidR="001D017F" w:rsidRPr="0084679E">
        <w:rPr>
          <w:rFonts w:ascii="Verdana" w:hAnsi="Verdana"/>
          <w:color w:val="0000FF"/>
          <w:sz w:val="18"/>
          <w:szCs w:val="18"/>
        </w:rPr>
        <w:t xml:space="preserve">. </w:t>
      </w:r>
      <w:r w:rsidR="001D017F" w:rsidRPr="0084679E">
        <w:rPr>
          <w:rFonts w:ascii="Verdana" w:hAnsi="Verdana"/>
          <w:color w:val="0000FF"/>
          <w:sz w:val="18"/>
          <w:szCs w:val="18"/>
        </w:rPr>
        <w:br/>
      </w:r>
      <w:r w:rsidR="001D017F" w:rsidRPr="001D017F">
        <w:rPr>
          <w:rFonts w:ascii="Verdana" w:hAnsi="Verdana"/>
          <w:color w:val="0000FF"/>
          <w:sz w:val="18"/>
          <w:szCs w:val="18"/>
        </w:rPr>
        <w:t>Full column figure width should not exceed 15 cm</w:t>
      </w:r>
      <w:r w:rsidR="001D017F" w:rsidRPr="0084679E">
        <w:rPr>
          <w:rFonts w:ascii="Verdana" w:hAnsi="Verdana"/>
          <w:color w:val="0000FF"/>
          <w:sz w:val="18"/>
          <w:szCs w:val="18"/>
        </w:rPr>
        <w:t>.</w:t>
      </w:r>
    </w:p>
    <w:p w14:paraId="2A066E13" w14:textId="77777777" w:rsidR="00571FF8" w:rsidRDefault="00571FF8" w:rsidP="00B80B97">
      <w:pPr>
        <w:wordWrap w:val="0"/>
        <w:overflowPunct w:val="0"/>
        <w:autoSpaceDE w:val="0"/>
        <w:autoSpaceDN w:val="0"/>
        <w:spacing w:afterLines="100" w:after="240"/>
        <w:rPr>
          <w:rFonts w:ascii="Verdana" w:hAnsi="Verdana"/>
          <w:color w:val="0000FF"/>
          <w:sz w:val="18"/>
          <w:szCs w:val="18"/>
        </w:rPr>
      </w:pPr>
    </w:p>
    <w:p w14:paraId="21490F6A" w14:textId="351CB988" w:rsidR="00F14C58" w:rsidRDefault="00F14C58" w:rsidP="00B80B97">
      <w:pPr>
        <w:wordWrap w:val="0"/>
        <w:overflowPunct w:val="0"/>
        <w:autoSpaceDE w:val="0"/>
        <w:autoSpaceDN w:val="0"/>
        <w:spacing w:afterLines="100" w:after="240"/>
        <w:rPr>
          <w:rFonts w:ascii="Verdana" w:hAnsi="Verdana"/>
          <w:color w:val="0000FF"/>
          <w:sz w:val="18"/>
          <w:szCs w:val="18"/>
        </w:rPr>
      </w:pPr>
      <w:r w:rsidRPr="00F14C58">
        <w:rPr>
          <w:rFonts w:ascii="Verdana" w:hAnsi="Verdana"/>
          <w:color w:val="0000FF"/>
          <w:sz w:val="18"/>
          <w:szCs w:val="18"/>
        </w:rPr>
        <w:t>Text font and Unit format</w:t>
      </w:r>
      <w:r w:rsidRPr="0084679E">
        <w:rPr>
          <w:rFonts w:ascii="Verdana" w:hAnsi="Verdana"/>
          <w:color w:val="0000FF"/>
          <w:sz w:val="18"/>
          <w:szCs w:val="18"/>
        </w:rPr>
        <w:t xml:space="preserve"> </w:t>
      </w:r>
      <w:r w:rsidRPr="0084679E">
        <w:rPr>
          <w:rFonts w:ascii="Verdana" w:hAnsi="Verdana"/>
          <w:color w:val="0000FF"/>
          <w:sz w:val="18"/>
          <w:szCs w:val="18"/>
        </w:rPr>
        <w:br/>
      </w:r>
      <w:r w:rsidRPr="00F14C58">
        <w:rPr>
          <w:rFonts w:ascii="Verdana" w:hAnsi="Verdana"/>
          <w:color w:val="0000FF"/>
          <w:sz w:val="18"/>
          <w:szCs w:val="18"/>
        </w:rPr>
        <w:t>Text font in the figure should be in New Roman (the size should be 7.5 pt).</w:t>
      </w:r>
      <w:r w:rsidRPr="0084679E">
        <w:rPr>
          <w:rFonts w:ascii="Verdana" w:hAnsi="Verdana"/>
          <w:color w:val="0000FF"/>
          <w:sz w:val="18"/>
          <w:szCs w:val="18"/>
        </w:rPr>
        <w:t xml:space="preserve"> </w:t>
      </w:r>
      <w:r w:rsidRPr="0084679E">
        <w:rPr>
          <w:rFonts w:ascii="Verdana" w:hAnsi="Verdana"/>
          <w:color w:val="0000FF"/>
          <w:sz w:val="18"/>
          <w:szCs w:val="18"/>
        </w:rPr>
        <w:br/>
      </w:r>
      <w:r w:rsidRPr="00F14C58">
        <w:rPr>
          <w:rFonts w:ascii="Verdana" w:hAnsi="Verdana"/>
          <w:color w:val="0000FF"/>
          <w:sz w:val="18"/>
          <w:szCs w:val="18"/>
        </w:rPr>
        <w:t xml:space="preserve">Unit format should be use parentheses, such as </w:t>
      </w:r>
      <w:r>
        <w:rPr>
          <w:rFonts w:ascii="Verdana" w:hAnsi="Verdana"/>
          <w:color w:val="0000FF"/>
          <w:sz w:val="18"/>
          <w:szCs w:val="18"/>
        </w:rPr>
        <w:t>Speed(m/s)</w:t>
      </w:r>
      <w:r w:rsidRPr="00F14C58">
        <w:rPr>
          <w:rFonts w:ascii="Verdana" w:hAnsi="Verdana"/>
          <w:color w:val="0000FF"/>
          <w:sz w:val="18"/>
          <w:szCs w:val="18"/>
        </w:rPr>
        <w:t xml:space="preserve"> and </w:t>
      </w:r>
      <w:proofErr w:type="gramStart"/>
      <w:r w:rsidRPr="00F14C58">
        <w:rPr>
          <w:rFonts w:ascii="Verdana" w:hAnsi="Verdana"/>
          <w:color w:val="0000FF"/>
          <w:sz w:val="18"/>
          <w:szCs w:val="18"/>
        </w:rPr>
        <w:t>Pressure(</w:t>
      </w:r>
      <w:proofErr w:type="gramEnd"/>
      <w:r w:rsidRPr="00F14C58">
        <w:rPr>
          <w:rFonts w:ascii="Verdana" w:hAnsi="Verdana"/>
          <w:color w:val="0000FF"/>
          <w:sz w:val="18"/>
          <w:szCs w:val="18"/>
        </w:rPr>
        <w:t>MPa)</w:t>
      </w:r>
      <w:r w:rsidRPr="0084679E">
        <w:rPr>
          <w:rFonts w:ascii="Verdana" w:hAnsi="Verdana"/>
          <w:color w:val="0000FF"/>
          <w:sz w:val="18"/>
          <w:szCs w:val="18"/>
        </w:rPr>
        <w:t>.</w:t>
      </w:r>
    </w:p>
    <w:p w14:paraId="1BB00E2B" w14:textId="58E2E151" w:rsidR="0084679E" w:rsidRPr="00B80B97" w:rsidRDefault="0084679E" w:rsidP="00B80B97">
      <w:pPr>
        <w:wordWrap w:val="0"/>
        <w:overflowPunct w:val="0"/>
        <w:autoSpaceDE w:val="0"/>
        <w:autoSpaceDN w:val="0"/>
        <w:spacing w:afterLines="100" w:after="240"/>
        <w:rPr>
          <w:rFonts w:ascii="Verdana" w:hAnsi="Verdana"/>
          <w:color w:val="0000FF"/>
          <w:sz w:val="18"/>
          <w:szCs w:val="18"/>
        </w:rPr>
      </w:pPr>
      <w:r w:rsidRPr="0084679E">
        <w:rPr>
          <w:rFonts w:ascii="Verdana" w:hAnsi="Verdana"/>
          <w:color w:val="0000FF"/>
          <w:sz w:val="18"/>
          <w:szCs w:val="18"/>
        </w:rPr>
        <w:br/>
        <w:t xml:space="preserve">If your electronic artwork is created in a Microsoft Office application (Word, PowerPoint, Excel) then please supply "as is". </w:t>
      </w:r>
      <w:r w:rsidRPr="0084679E">
        <w:rPr>
          <w:rFonts w:ascii="Verdana" w:hAnsi="Verdana"/>
          <w:color w:val="0000FF"/>
          <w:sz w:val="18"/>
          <w:szCs w:val="18"/>
        </w:rPr>
        <w:br/>
        <w:t xml:space="preserve">Please do not: </w:t>
      </w:r>
      <w:r w:rsidRPr="0084679E">
        <w:rPr>
          <w:rFonts w:ascii="Verdana" w:hAnsi="Verdana"/>
          <w:color w:val="0000FF"/>
          <w:sz w:val="18"/>
          <w:szCs w:val="18"/>
        </w:rPr>
        <w:br/>
        <w:t>• Supply files th</w:t>
      </w:r>
      <w:r w:rsidR="00851072">
        <w:rPr>
          <w:rFonts w:ascii="Verdana" w:hAnsi="Verdana"/>
          <w:color w:val="0000FF"/>
          <w:sz w:val="18"/>
          <w:szCs w:val="18"/>
        </w:rPr>
        <w:t xml:space="preserve">at are </w:t>
      </w:r>
      <w:proofErr w:type="spellStart"/>
      <w:r w:rsidR="00851072">
        <w:rPr>
          <w:rFonts w:ascii="Verdana" w:hAnsi="Verdana"/>
          <w:color w:val="0000FF"/>
          <w:sz w:val="18"/>
          <w:szCs w:val="18"/>
        </w:rPr>
        <w:t>optimised</w:t>
      </w:r>
      <w:proofErr w:type="spellEnd"/>
      <w:r w:rsidR="00851072">
        <w:rPr>
          <w:rFonts w:ascii="Verdana" w:hAnsi="Verdana"/>
          <w:color w:val="0000FF"/>
          <w:sz w:val="18"/>
          <w:szCs w:val="18"/>
        </w:rPr>
        <w:t xml:space="preserve"> for screen use(like GIF, BMP, PICT, WPG</w:t>
      </w:r>
      <w:r w:rsidR="00851072">
        <w:rPr>
          <w:rFonts w:ascii="Verdana" w:hAnsi="Verdana" w:hint="eastAsia"/>
          <w:color w:val="0000FF"/>
          <w:sz w:val="18"/>
          <w:szCs w:val="18"/>
        </w:rPr>
        <w:t>)</w:t>
      </w:r>
      <w:r w:rsidRPr="0084679E">
        <w:rPr>
          <w:rFonts w:ascii="Verdana" w:hAnsi="Verdana"/>
          <w:color w:val="0000FF"/>
          <w:sz w:val="18"/>
          <w:szCs w:val="18"/>
        </w:rPr>
        <w:t xml:space="preserve">; the resolution is too </w:t>
      </w:r>
      <w:proofErr w:type="spellStart"/>
      <w:r w:rsidRPr="0084679E">
        <w:rPr>
          <w:rFonts w:ascii="Verdana" w:hAnsi="Verdana"/>
          <w:color w:val="0000FF"/>
          <w:sz w:val="18"/>
          <w:szCs w:val="18"/>
        </w:rPr>
        <w:t>lo</w:t>
      </w:r>
      <w:proofErr w:type="spellEnd"/>
      <w:r w:rsidR="00851072">
        <w:rPr>
          <w:rFonts w:ascii="Verdana" w:hAnsi="Verdana" w:hint="eastAsia"/>
          <w:color w:val="0000FF"/>
          <w:sz w:val="18"/>
          <w:szCs w:val="18"/>
        </w:rPr>
        <w:t>-</w:t>
      </w:r>
      <w:r w:rsidRPr="0084679E">
        <w:rPr>
          <w:rFonts w:ascii="Verdana" w:hAnsi="Verdana"/>
          <w:color w:val="0000FF"/>
          <w:sz w:val="18"/>
          <w:szCs w:val="18"/>
        </w:rPr>
        <w:t xml:space="preserve">w; </w:t>
      </w:r>
      <w:r w:rsidRPr="0084679E">
        <w:rPr>
          <w:rFonts w:ascii="Verdana" w:hAnsi="Verdana"/>
          <w:color w:val="0000FF"/>
          <w:sz w:val="18"/>
          <w:szCs w:val="18"/>
        </w:rPr>
        <w:br/>
        <w:t xml:space="preserve">• Supply files that are too low in resolution; </w:t>
      </w:r>
      <w:r w:rsidRPr="0084679E">
        <w:rPr>
          <w:rFonts w:ascii="Verdana" w:hAnsi="Verdana"/>
          <w:color w:val="0000FF"/>
          <w:sz w:val="18"/>
          <w:szCs w:val="18"/>
        </w:rPr>
        <w:br/>
        <w:t>• Submit graphics that are disproportionately large for the content.</w:t>
      </w:r>
      <w:r w:rsidRPr="0084679E">
        <w:rPr>
          <w:rFonts w:ascii="Verdana" w:hAnsi="Verdana"/>
          <w:color w:val="0000FF"/>
          <w:sz w:val="18"/>
          <w:szCs w:val="18"/>
        </w:rPr>
        <w:br/>
      </w:r>
      <w:r w:rsidRPr="0084679E">
        <w:rPr>
          <w:rFonts w:ascii="Verdana" w:hAnsi="Verdana"/>
          <w:color w:val="0000FF"/>
          <w:sz w:val="18"/>
          <w:szCs w:val="18"/>
        </w:rPr>
        <w:br/>
      </w:r>
      <w:bookmarkStart w:id="0" w:name="60000"/>
      <w:bookmarkEnd w:id="0"/>
      <w:r w:rsidRPr="0084679E">
        <w:rPr>
          <w:rFonts w:ascii="Verdana" w:hAnsi="Verdana"/>
          <w:color w:val="0000FF"/>
          <w:sz w:val="18"/>
          <w:szCs w:val="18"/>
        </w:rPr>
        <w:t xml:space="preserve">Color artwork </w:t>
      </w:r>
      <w:r w:rsidRPr="0084679E">
        <w:rPr>
          <w:rFonts w:ascii="Verdana" w:hAnsi="Verdana"/>
          <w:color w:val="0000FF"/>
          <w:sz w:val="18"/>
          <w:szCs w:val="18"/>
        </w:rPr>
        <w:br/>
        <w:t>Please make sure that artwork files are in an acceptable format (TIFF, EPS or MS Office files) and with the correct resolution. If, together with your accepted article, you submit usable color figures then Elsevier will e</w:t>
      </w:r>
      <w:r w:rsidR="00851072">
        <w:rPr>
          <w:rFonts w:ascii="Verdana" w:hAnsi="Verdana"/>
          <w:color w:val="0000FF"/>
          <w:sz w:val="18"/>
          <w:szCs w:val="18"/>
        </w:rPr>
        <w:t>nsure, at no additional charge,</w:t>
      </w:r>
      <w:r w:rsidR="00F14C58">
        <w:rPr>
          <w:rFonts w:ascii="Verdana" w:hAnsi="Verdana"/>
          <w:color w:val="0000FF"/>
          <w:sz w:val="18"/>
          <w:szCs w:val="18"/>
        </w:rPr>
        <w:t xml:space="preserve"> </w:t>
      </w:r>
      <w:r w:rsidRPr="0084679E">
        <w:rPr>
          <w:rFonts w:ascii="Verdana" w:hAnsi="Verdana"/>
          <w:color w:val="0000FF"/>
          <w:sz w:val="18"/>
          <w:szCs w:val="18"/>
        </w:rPr>
        <w:t xml:space="preserve">that these figures will appear in color on the Web (e.g., ScienceDirect and other sites) regardless of whether or not these illustrations are reproduced in color in the printed version. </w:t>
      </w:r>
    </w:p>
    <w:p w14:paraId="4C1C461C" w14:textId="4605363A" w:rsidR="00B80B97" w:rsidRPr="0041018B" w:rsidRDefault="00E60CF7" w:rsidP="00B80B97">
      <w:pPr>
        <w:wordWrap w:val="0"/>
        <w:overflowPunct w:val="0"/>
        <w:autoSpaceDE w:val="0"/>
        <w:autoSpaceDN w:val="0"/>
        <w:spacing w:beforeLines="100" w:before="240" w:afterLines="100" w:after="240"/>
        <w:jc w:val="center"/>
        <w:rPr>
          <w:rFonts w:ascii="Verdana" w:hAnsi="Verdana"/>
          <w:color w:val="0000FF"/>
          <w:sz w:val="18"/>
          <w:szCs w:val="18"/>
        </w:rPr>
      </w:pPr>
      <w:r>
        <w:rPr>
          <w:rFonts w:ascii="Verdana" w:hAnsi="Verdana" w:hint="eastAsia"/>
          <w:noProof/>
          <w:color w:val="0000FF"/>
          <w:sz w:val="18"/>
          <w:szCs w:val="18"/>
        </w:rPr>
        <w:drawing>
          <wp:inline distT="0" distB="0" distL="0" distR="0" wp14:anchorId="7D276FF5" wp14:editId="69DC5DBE">
            <wp:extent cx="5010150" cy="303847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0" cy="3038475"/>
                    </a:xfrm>
                    <a:prstGeom prst="rect">
                      <a:avLst/>
                    </a:prstGeom>
                    <a:noFill/>
                    <a:ln>
                      <a:noFill/>
                    </a:ln>
                  </pic:spPr>
                </pic:pic>
              </a:graphicData>
            </a:graphic>
          </wp:inline>
        </w:drawing>
      </w:r>
    </w:p>
    <w:p w14:paraId="73BA8CBD" w14:textId="77777777" w:rsidR="0084679E" w:rsidRPr="00B80B97" w:rsidRDefault="00B80B97" w:rsidP="00B80B97">
      <w:pPr>
        <w:wordWrap w:val="0"/>
        <w:overflowPunct w:val="0"/>
        <w:autoSpaceDE w:val="0"/>
        <w:autoSpaceDN w:val="0"/>
        <w:spacing w:beforeLines="100" w:before="240" w:afterLines="100" w:after="240"/>
        <w:jc w:val="center"/>
        <w:rPr>
          <w:rFonts w:ascii="Verdana" w:hAnsi="Verdana"/>
          <w:color w:val="0000FF"/>
          <w:sz w:val="18"/>
          <w:szCs w:val="18"/>
        </w:rPr>
      </w:pPr>
      <w:r>
        <w:rPr>
          <w:rFonts w:hint="eastAsia"/>
          <w:sz w:val="18"/>
        </w:rPr>
        <w:t>Fig. 1</w:t>
      </w:r>
      <w:r w:rsidRPr="0041018B">
        <w:rPr>
          <w:rFonts w:hint="eastAsia"/>
          <w:sz w:val="18"/>
        </w:rPr>
        <w:t xml:space="preserve">.  </w:t>
      </w:r>
      <w:r w:rsidRPr="0041018B">
        <w:rPr>
          <w:sz w:val="18"/>
        </w:rPr>
        <w:t>Actual control input</w:t>
      </w:r>
      <w:r>
        <w:rPr>
          <w:rFonts w:hint="eastAsia"/>
          <w:sz w:val="18"/>
        </w:rPr>
        <w:t xml:space="preserve"> curves</w:t>
      </w:r>
    </w:p>
    <w:p w14:paraId="56B6366E" w14:textId="77777777" w:rsidR="0084679E" w:rsidRPr="0084679E" w:rsidRDefault="0084679E" w:rsidP="0084679E">
      <w:pPr>
        <w:spacing w:afterLines="50" w:after="120"/>
        <w:jc w:val="center"/>
        <w:rPr>
          <w:sz w:val="18"/>
        </w:rPr>
      </w:pPr>
      <w:r w:rsidRPr="0084679E">
        <w:rPr>
          <w:sz w:val="18"/>
        </w:rPr>
        <w:t xml:space="preserve">Table </w:t>
      </w:r>
      <w:r w:rsidRPr="0084679E">
        <w:rPr>
          <w:rFonts w:hint="eastAsia"/>
          <w:sz w:val="18"/>
        </w:rPr>
        <w:t>1</w:t>
      </w:r>
      <w:r w:rsidRPr="0084679E">
        <w:rPr>
          <w:sz w:val="18"/>
        </w:rPr>
        <w:t> </w:t>
      </w:r>
      <w:r w:rsidRPr="0084679E">
        <w:rPr>
          <w:sz w:val="18"/>
        </w:rPr>
        <w:t>CPU time ratio of each term</w:t>
      </w:r>
      <w:r w:rsidRPr="0084679E">
        <w:rPr>
          <w:rFonts w:hint="eastAsia"/>
          <w:sz w:val="18"/>
        </w:rPr>
        <w:t>.</w:t>
      </w:r>
    </w:p>
    <w:tbl>
      <w:tblPr>
        <w:tblW w:w="4269" w:type="dxa"/>
        <w:jc w:val="center"/>
        <w:tblLook w:val="01E0" w:firstRow="1" w:lastRow="1" w:firstColumn="1" w:lastColumn="1" w:noHBand="0" w:noVBand="0"/>
      </w:tblPr>
      <w:tblGrid>
        <w:gridCol w:w="2677"/>
        <w:gridCol w:w="1592"/>
      </w:tblGrid>
      <w:tr w:rsidR="0084679E" w:rsidRPr="0084679E" w14:paraId="259B7266" w14:textId="77777777" w:rsidTr="00273DF9">
        <w:trPr>
          <w:jc w:val="center"/>
        </w:trPr>
        <w:tc>
          <w:tcPr>
            <w:tcW w:w="2677" w:type="dxa"/>
            <w:tcBorders>
              <w:top w:val="single" w:sz="8" w:space="0" w:color="auto"/>
              <w:bottom w:val="single" w:sz="4" w:space="0" w:color="auto"/>
            </w:tcBorders>
            <w:vAlign w:val="center"/>
          </w:tcPr>
          <w:p w14:paraId="2752F8E6" w14:textId="77777777" w:rsidR="0084679E" w:rsidRPr="0084679E" w:rsidRDefault="0084679E" w:rsidP="0084679E">
            <w:pPr>
              <w:autoSpaceDE w:val="0"/>
              <w:autoSpaceDN w:val="0"/>
              <w:spacing w:beforeLines="20" w:before="48" w:afterLines="20" w:after="48"/>
              <w:jc w:val="both"/>
              <w:rPr>
                <w:sz w:val="15"/>
                <w:szCs w:val="15"/>
              </w:rPr>
            </w:pPr>
            <w:r w:rsidRPr="0084679E">
              <w:rPr>
                <w:sz w:val="15"/>
                <w:szCs w:val="15"/>
              </w:rPr>
              <w:t>C</w:t>
            </w:r>
            <w:r w:rsidRPr="0084679E">
              <w:rPr>
                <w:rFonts w:hint="eastAsia"/>
                <w:sz w:val="15"/>
                <w:szCs w:val="15"/>
              </w:rPr>
              <w:t>omputational term</w:t>
            </w:r>
          </w:p>
        </w:tc>
        <w:tc>
          <w:tcPr>
            <w:tcW w:w="1592" w:type="dxa"/>
            <w:tcBorders>
              <w:top w:val="single" w:sz="8" w:space="0" w:color="auto"/>
              <w:bottom w:val="single" w:sz="4" w:space="0" w:color="auto"/>
            </w:tcBorders>
            <w:vAlign w:val="center"/>
          </w:tcPr>
          <w:p w14:paraId="3523485A" w14:textId="77777777" w:rsidR="0084679E" w:rsidRPr="0084679E" w:rsidRDefault="0084679E" w:rsidP="0084679E">
            <w:pPr>
              <w:autoSpaceDE w:val="0"/>
              <w:autoSpaceDN w:val="0"/>
              <w:spacing w:beforeLines="20" w:before="48" w:afterLines="20" w:after="48"/>
              <w:jc w:val="both"/>
              <w:rPr>
                <w:sz w:val="15"/>
                <w:szCs w:val="15"/>
              </w:rPr>
            </w:pPr>
            <w:r w:rsidRPr="0084679E">
              <w:rPr>
                <w:rFonts w:hint="eastAsia"/>
                <w:sz w:val="15"/>
                <w:szCs w:val="15"/>
              </w:rPr>
              <w:t>CPU time (%)</w:t>
            </w:r>
          </w:p>
        </w:tc>
      </w:tr>
      <w:tr w:rsidR="0084679E" w:rsidRPr="0084679E" w14:paraId="2DB1FB6E" w14:textId="77777777" w:rsidTr="00273DF9">
        <w:trPr>
          <w:jc w:val="center"/>
        </w:trPr>
        <w:tc>
          <w:tcPr>
            <w:tcW w:w="2677" w:type="dxa"/>
            <w:tcBorders>
              <w:top w:val="single" w:sz="4" w:space="0" w:color="auto"/>
            </w:tcBorders>
            <w:vAlign w:val="center"/>
          </w:tcPr>
          <w:p w14:paraId="57807464" w14:textId="77777777" w:rsidR="0084679E" w:rsidRPr="0084679E" w:rsidRDefault="0084679E" w:rsidP="0084679E">
            <w:pPr>
              <w:autoSpaceDE w:val="0"/>
              <w:autoSpaceDN w:val="0"/>
              <w:spacing w:beforeLines="20" w:before="48" w:afterLines="20" w:after="48"/>
              <w:jc w:val="both"/>
              <w:rPr>
                <w:sz w:val="15"/>
                <w:szCs w:val="15"/>
              </w:rPr>
            </w:pPr>
            <w:r w:rsidRPr="0084679E">
              <w:rPr>
                <w:sz w:val="15"/>
                <w:szCs w:val="15"/>
              </w:rPr>
              <w:t>F</w:t>
            </w:r>
            <w:r w:rsidRPr="0084679E">
              <w:rPr>
                <w:rFonts w:hint="eastAsia"/>
                <w:sz w:val="15"/>
                <w:szCs w:val="15"/>
              </w:rPr>
              <w:t>low field</w:t>
            </w:r>
          </w:p>
        </w:tc>
        <w:tc>
          <w:tcPr>
            <w:tcW w:w="1592" w:type="dxa"/>
            <w:tcBorders>
              <w:top w:val="single" w:sz="4" w:space="0" w:color="auto"/>
            </w:tcBorders>
            <w:vAlign w:val="center"/>
          </w:tcPr>
          <w:p w14:paraId="75FE0926" w14:textId="77777777" w:rsidR="0084679E" w:rsidRPr="0084679E" w:rsidRDefault="0084679E" w:rsidP="0084679E">
            <w:pPr>
              <w:autoSpaceDE w:val="0"/>
              <w:autoSpaceDN w:val="0"/>
              <w:spacing w:beforeLines="20" w:before="48" w:afterLines="20" w:after="48"/>
              <w:jc w:val="both"/>
              <w:rPr>
                <w:sz w:val="15"/>
                <w:szCs w:val="15"/>
              </w:rPr>
            </w:pPr>
            <w:r w:rsidRPr="0084679E">
              <w:rPr>
                <w:rFonts w:hint="eastAsia"/>
                <w:sz w:val="15"/>
                <w:szCs w:val="15"/>
              </w:rPr>
              <w:t>32.6</w:t>
            </w:r>
          </w:p>
        </w:tc>
      </w:tr>
      <w:tr w:rsidR="0084679E" w:rsidRPr="0084679E" w14:paraId="1169EE63" w14:textId="77777777" w:rsidTr="00273DF9">
        <w:trPr>
          <w:jc w:val="center"/>
        </w:trPr>
        <w:tc>
          <w:tcPr>
            <w:tcW w:w="2677" w:type="dxa"/>
            <w:vAlign w:val="center"/>
          </w:tcPr>
          <w:p w14:paraId="200771EC" w14:textId="77777777" w:rsidR="0084679E" w:rsidRPr="0084679E" w:rsidRDefault="0084679E" w:rsidP="0084679E">
            <w:pPr>
              <w:autoSpaceDE w:val="0"/>
              <w:autoSpaceDN w:val="0"/>
              <w:spacing w:beforeLines="20" w:before="48" w:afterLines="20" w:after="48"/>
              <w:jc w:val="both"/>
              <w:rPr>
                <w:sz w:val="15"/>
                <w:szCs w:val="15"/>
              </w:rPr>
            </w:pPr>
            <w:r w:rsidRPr="0084679E">
              <w:rPr>
                <w:sz w:val="15"/>
                <w:szCs w:val="15"/>
              </w:rPr>
              <w:t>S</w:t>
            </w:r>
            <w:r w:rsidRPr="0084679E">
              <w:rPr>
                <w:rFonts w:hint="eastAsia"/>
                <w:sz w:val="15"/>
                <w:szCs w:val="15"/>
              </w:rPr>
              <w:t>olid temperature field</w:t>
            </w:r>
          </w:p>
        </w:tc>
        <w:tc>
          <w:tcPr>
            <w:tcW w:w="1592" w:type="dxa"/>
            <w:vAlign w:val="center"/>
          </w:tcPr>
          <w:p w14:paraId="58AA1EBC" w14:textId="77777777" w:rsidR="0084679E" w:rsidRPr="0084679E" w:rsidRDefault="0084679E" w:rsidP="0084679E">
            <w:pPr>
              <w:autoSpaceDE w:val="0"/>
              <w:autoSpaceDN w:val="0"/>
              <w:spacing w:beforeLines="20" w:before="48" w:afterLines="20" w:after="48"/>
              <w:jc w:val="both"/>
              <w:rPr>
                <w:sz w:val="15"/>
                <w:szCs w:val="15"/>
              </w:rPr>
            </w:pPr>
            <w:r w:rsidRPr="0084679E">
              <w:rPr>
                <w:rFonts w:hint="eastAsia"/>
                <w:sz w:val="15"/>
                <w:szCs w:val="15"/>
              </w:rPr>
              <w:t xml:space="preserve"> 2.2</w:t>
            </w:r>
          </w:p>
        </w:tc>
      </w:tr>
      <w:tr w:rsidR="0084679E" w:rsidRPr="0084679E" w14:paraId="1584965F" w14:textId="77777777" w:rsidTr="00273DF9">
        <w:trPr>
          <w:jc w:val="center"/>
        </w:trPr>
        <w:tc>
          <w:tcPr>
            <w:tcW w:w="2677" w:type="dxa"/>
            <w:vAlign w:val="center"/>
          </w:tcPr>
          <w:p w14:paraId="27EB0882" w14:textId="77777777" w:rsidR="0084679E" w:rsidRPr="0084679E" w:rsidRDefault="0084679E" w:rsidP="0084679E">
            <w:pPr>
              <w:autoSpaceDE w:val="0"/>
              <w:autoSpaceDN w:val="0"/>
              <w:spacing w:beforeLines="20" w:before="48" w:afterLines="20" w:after="48"/>
              <w:jc w:val="both"/>
              <w:rPr>
                <w:sz w:val="15"/>
                <w:szCs w:val="15"/>
              </w:rPr>
            </w:pPr>
            <w:r w:rsidRPr="0084679E">
              <w:rPr>
                <w:sz w:val="15"/>
                <w:szCs w:val="15"/>
              </w:rPr>
              <w:t>S</w:t>
            </w:r>
            <w:r w:rsidRPr="0084679E">
              <w:rPr>
                <w:rFonts w:hint="eastAsia"/>
                <w:sz w:val="15"/>
                <w:szCs w:val="15"/>
              </w:rPr>
              <w:t>pecies concentration field</w:t>
            </w:r>
          </w:p>
        </w:tc>
        <w:tc>
          <w:tcPr>
            <w:tcW w:w="1592" w:type="dxa"/>
            <w:vAlign w:val="center"/>
          </w:tcPr>
          <w:p w14:paraId="7EB23412" w14:textId="77777777" w:rsidR="0084679E" w:rsidRPr="0084679E" w:rsidRDefault="0084679E" w:rsidP="0084679E">
            <w:pPr>
              <w:autoSpaceDE w:val="0"/>
              <w:autoSpaceDN w:val="0"/>
              <w:spacing w:beforeLines="20" w:before="48" w:afterLines="20" w:after="48"/>
              <w:jc w:val="both"/>
              <w:rPr>
                <w:sz w:val="15"/>
                <w:szCs w:val="15"/>
              </w:rPr>
            </w:pPr>
            <w:r w:rsidRPr="0084679E">
              <w:rPr>
                <w:rFonts w:hint="eastAsia"/>
                <w:sz w:val="15"/>
                <w:szCs w:val="15"/>
              </w:rPr>
              <w:t xml:space="preserve"> 4.3</w:t>
            </w:r>
          </w:p>
        </w:tc>
      </w:tr>
      <w:tr w:rsidR="0084679E" w:rsidRPr="0084679E" w14:paraId="4A31E014" w14:textId="77777777" w:rsidTr="00273DF9">
        <w:trPr>
          <w:jc w:val="center"/>
        </w:trPr>
        <w:tc>
          <w:tcPr>
            <w:tcW w:w="2677" w:type="dxa"/>
            <w:tcBorders>
              <w:bottom w:val="single" w:sz="8" w:space="0" w:color="auto"/>
            </w:tcBorders>
            <w:vAlign w:val="center"/>
          </w:tcPr>
          <w:p w14:paraId="1A89697F" w14:textId="77777777" w:rsidR="0084679E" w:rsidRPr="0084679E" w:rsidRDefault="0084679E" w:rsidP="0084679E">
            <w:pPr>
              <w:autoSpaceDE w:val="0"/>
              <w:autoSpaceDN w:val="0"/>
              <w:spacing w:beforeLines="20" w:before="48" w:afterLines="20" w:after="48"/>
              <w:jc w:val="both"/>
              <w:rPr>
                <w:sz w:val="15"/>
                <w:szCs w:val="15"/>
              </w:rPr>
            </w:pPr>
            <w:r w:rsidRPr="0084679E">
              <w:rPr>
                <w:sz w:val="15"/>
                <w:szCs w:val="15"/>
              </w:rPr>
              <w:t>R</w:t>
            </w:r>
            <w:r w:rsidRPr="0084679E">
              <w:rPr>
                <w:rFonts w:hint="eastAsia"/>
                <w:sz w:val="15"/>
                <w:szCs w:val="15"/>
              </w:rPr>
              <w:t>adiation transfer/energy field</w:t>
            </w:r>
          </w:p>
        </w:tc>
        <w:tc>
          <w:tcPr>
            <w:tcW w:w="1592" w:type="dxa"/>
            <w:tcBorders>
              <w:bottom w:val="single" w:sz="8" w:space="0" w:color="auto"/>
            </w:tcBorders>
            <w:vAlign w:val="center"/>
          </w:tcPr>
          <w:p w14:paraId="24A0DC58" w14:textId="77777777" w:rsidR="0084679E" w:rsidRPr="0084679E" w:rsidRDefault="0084679E" w:rsidP="0084679E">
            <w:pPr>
              <w:autoSpaceDE w:val="0"/>
              <w:autoSpaceDN w:val="0"/>
              <w:spacing w:beforeLines="20" w:before="48" w:afterLines="20" w:after="48"/>
              <w:jc w:val="both"/>
              <w:rPr>
                <w:sz w:val="15"/>
                <w:szCs w:val="15"/>
              </w:rPr>
            </w:pPr>
            <w:r w:rsidRPr="0084679E">
              <w:rPr>
                <w:rFonts w:hint="eastAsia"/>
                <w:sz w:val="15"/>
                <w:szCs w:val="15"/>
              </w:rPr>
              <w:t>60.9</w:t>
            </w:r>
          </w:p>
        </w:tc>
      </w:tr>
    </w:tbl>
    <w:p w14:paraId="766E3D5F" w14:textId="77777777" w:rsidR="0084679E" w:rsidRPr="0084679E" w:rsidRDefault="0084679E" w:rsidP="0084679E">
      <w:pPr>
        <w:spacing w:before="50" w:afterLines="50" w:after="120"/>
        <w:jc w:val="center"/>
        <w:rPr>
          <w:sz w:val="20"/>
        </w:rPr>
      </w:pPr>
    </w:p>
    <w:p w14:paraId="7E356B1B" w14:textId="77777777" w:rsidR="0084679E" w:rsidRPr="0084679E" w:rsidRDefault="0084679E" w:rsidP="00B21D10">
      <w:pPr>
        <w:wordWrap w:val="0"/>
        <w:overflowPunct w:val="0"/>
        <w:autoSpaceDE w:val="0"/>
        <w:autoSpaceDN w:val="0"/>
        <w:spacing w:beforeLines="100" w:before="240" w:afterLines="100" w:after="240"/>
        <w:rPr>
          <w:b/>
          <w:sz w:val="20"/>
        </w:rPr>
      </w:pPr>
      <w:r w:rsidRPr="0084679E">
        <w:rPr>
          <w:rFonts w:hint="eastAsia"/>
          <w:b/>
          <w:sz w:val="20"/>
        </w:rPr>
        <w:t>4.</w:t>
      </w:r>
      <w:r w:rsidRPr="0084679E">
        <w:rPr>
          <w:b/>
          <w:sz w:val="20"/>
        </w:rPr>
        <w:t xml:space="preserve"> </w:t>
      </w:r>
      <w:r w:rsidRPr="0084679E">
        <w:rPr>
          <w:rFonts w:hint="eastAsia"/>
          <w:b/>
          <w:sz w:val="20"/>
        </w:rPr>
        <w:t>Conclusions</w:t>
      </w:r>
    </w:p>
    <w:p w14:paraId="625AE5EA" w14:textId="77777777" w:rsidR="0084679E" w:rsidRPr="0084679E" w:rsidRDefault="0084679E" w:rsidP="0084679E">
      <w:pPr>
        <w:ind w:firstLineChars="100" w:firstLine="180"/>
        <w:jc w:val="both"/>
        <w:rPr>
          <w:rFonts w:ascii="Verdana" w:hAnsi="Verdana"/>
          <w:color w:val="0000FF"/>
          <w:sz w:val="18"/>
          <w:szCs w:val="18"/>
        </w:rPr>
      </w:pPr>
      <w:r w:rsidRPr="0084679E">
        <w:rPr>
          <w:rFonts w:ascii="Verdana" w:hAnsi="Verdana" w:hint="eastAsia"/>
          <w:color w:val="0000FF"/>
          <w:sz w:val="18"/>
          <w:szCs w:val="18"/>
        </w:rPr>
        <w:lastRenderedPageBreak/>
        <w:t>(</w:t>
      </w:r>
      <w:r w:rsidRPr="0084679E">
        <w:rPr>
          <w:rFonts w:ascii="Verdana" w:hAnsi="Verdana"/>
          <w:color w:val="0000FF"/>
          <w:sz w:val="18"/>
          <w:szCs w:val="18"/>
        </w:rPr>
        <w:t>Conclusion should be summarized in points without tedious description of background, method, etc.</w:t>
      </w:r>
      <w:r w:rsidRPr="0084679E">
        <w:rPr>
          <w:rFonts w:ascii="Verdana" w:hAnsi="Verdana" w:hint="eastAsia"/>
          <w:color w:val="0000FF"/>
          <w:sz w:val="18"/>
          <w:szCs w:val="18"/>
        </w:rPr>
        <w:t>)</w:t>
      </w:r>
    </w:p>
    <w:p w14:paraId="54332CA1" w14:textId="77777777" w:rsidR="0084679E" w:rsidRPr="0084679E" w:rsidRDefault="0084679E" w:rsidP="0084679E">
      <w:pPr>
        <w:ind w:firstLineChars="100" w:firstLine="200"/>
        <w:jc w:val="both"/>
        <w:rPr>
          <w:sz w:val="20"/>
        </w:rPr>
      </w:pPr>
      <w:r w:rsidRPr="0084679E">
        <w:rPr>
          <w:rFonts w:hint="eastAsia"/>
          <w:sz w:val="20"/>
        </w:rPr>
        <w:t xml:space="preserve">(1) </w:t>
      </w:r>
      <w:r w:rsidRPr="0084679E">
        <w:rPr>
          <w:sz w:val="20"/>
        </w:rPr>
        <w:t xml:space="preserve">A rapid method of the generation of boundary-fitted dynamic grids is </w:t>
      </w:r>
      <w:r w:rsidRPr="0084679E">
        <w:rPr>
          <w:rFonts w:hint="eastAsia"/>
          <w:sz w:val="20"/>
        </w:rPr>
        <w:t>developed in this paper</w:t>
      </w:r>
      <w:r w:rsidRPr="0084679E">
        <w:rPr>
          <w:sz w:val="20"/>
        </w:rPr>
        <w:t>, and the method of Viscous</w:t>
      </w:r>
      <w:r w:rsidRPr="0084679E">
        <w:rPr>
          <w:rFonts w:hint="eastAsia"/>
          <w:sz w:val="20"/>
        </w:rPr>
        <w:t>/</w:t>
      </w:r>
      <w:r w:rsidRPr="0084679E">
        <w:rPr>
          <w:sz w:val="20"/>
        </w:rPr>
        <w:t xml:space="preserve">Inviscid Interaction is used to compute the unsteady aerodynamic forces on wing/missiles and wing/body with control surfaces. </w:t>
      </w:r>
    </w:p>
    <w:p w14:paraId="4A440889" w14:textId="77777777" w:rsidR="0084679E" w:rsidRPr="0084679E" w:rsidRDefault="0084679E" w:rsidP="0084679E">
      <w:pPr>
        <w:autoSpaceDE w:val="0"/>
        <w:autoSpaceDN w:val="0"/>
        <w:adjustRightInd/>
        <w:ind w:firstLineChars="100" w:firstLine="200"/>
        <w:jc w:val="both"/>
        <w:textAlignment w:val="auto"/>
        <w:rPr>
          <w:sz w:val="20"/>
          <w:szCs w:val="24"/>
        </w:rPr>
      </w:pPr>
      <w:r w:rsidRPr="0084679E">
        <w:rPr>
          <w:rFonts w:hint="eastAsia"/>
          <w:sz w:val="20"/>
          <w:szCs w:val="24"/>
        </w:rPr>
        <w:t xml:space="preserve">(2) </w:t>
      </w:r>
      <w:r w:rsidRPr="0084679E">
        <w:rPr>
          <w:sz w:val="20"/>
          <w:szCs w:val="24"/>
        </w:rPr>
        <w:t>The computation results are in agreemen</w:t>
      </w:r>
      <w:r w:rsidRPr="0084679E">
        <w:rPr>
          <w:rFonts w:hint="eastAsia"/>
          <w:sz w:val="20"/>
          <w:szCs w:val="24"/>
        </w:rPr>
        <w:t>t</w:t>
      </w:r>
      <w:r w:rsidRPr="0084679E">
        <w:rPr>
          <w:sz w:val="20"/>
          <w:szCs w:val="24"/>
        </w:rPr>
        <w:t xml:space="preserve"> with experimental data. </w:t>
      </w:r>
    </w:p>
    <w:p w14:paraId="2F0846C3" w14:textId="291DBFB2" w:rsidR="0084679E" w:rsidRPr="00D63754" w:rsidRDefault="0084679E" w:rsidP="0084679E">
      <w:pPr>
        <w:autoSpaceDE w:val="0"/>
        <w:autoSpaceDN w:val="0"/>
        <w:adjustRightInd/>
        <w:spacing w:beforeLines="100" w:before="240" w:afterLines="100" w:after="240"/>
        <w:jc w:val="both"/>
        <w:textAlignment w:val="auto"/>
        <w:rPr>
          <w:rFonts w:ascii="黑体" w:eastAsia="黑体" w:hAnsi="黑体" w:hint="eastAsia"/>
          <w:b/>
          <w:color w:val="FF0000"/>
          <w:sz w:val="20"/>
          <w:szCs w:val="24"/>
        </w:rPr>
      </w:pPr>
      <w:bookmarkStart w:id="1" w:name="OLE_LINK1"/>
      <w:bookmarkStart w:id="2" w:name="OLE_LINK2"/>
      <w:r w:rsidRPr="0084679E">
        <w:rPr>
          <w:b/>
          <w:sz w:val="20"/>
          <w:szCs w:val="24"/>
        </w:rPr>
        <w:t>Acknowledgement</w:t>
      </w:r>
      <w:r w:rsidR="00B80B97">
        <w:rPr>
          <w:b/>
          <w:sz w:val="20"/>
          <w:szCs w:val="24"/>
        </w:rPr>
        <w:t>s</w:t>
      </w:r>
      <w:bookmarkEnd w:id="1"/>
      <w:bookmarkEnd w:id="2"/>
    </w:p>
    <w:p w14:paraId="6B8F7C41" w14:textId="77777777" w:rsidR="0084679E" w:rsidRPr="0084679E" w:rsidRDefault="0084679E" w:rsidP="0084679E">
      <w:pPr>
        <w:adjustRightInd/>
        <w:ind w:firstLineChars="100" w:firstLine="200"/>
        <w:jc w:val="both"/>
        <w:textAlignment w:val="auto"/>
        <w:rPr>
          <w:sz w:val="20"/>
          <w:szCs w:val="24"/>
        </w:rPr>
      </w:pPr>
      <w:r w:rsidRPr="0084679E">
        <w:rPr>
          <w:rFonts w:hint="eastAsia"/>
          <w:sz w:val="20"/>
          <w:szCs w:val="24"/>
        </w:rPr>
        <w:t xml:space="preserve">This study was co-supported by </w:t>
      </w:r>
      <w:r w:rsidR="00B21D10">
        <w:rPr>
          <w:rFonts w:hint="eastAsia"/>
          <w:sz w:val="20"/>
          <w:szCs w:val="24"/>
        </w:rPr>
        <w:t xml:space="preserve">the </w:t>
      </w:r>
      <w:r w:rsidRPr="0084679E">
        <w:rPr>
          <w:rFonts w:hint="eastAsia"/>
          <w:sz w:val="20"/>
          <w:szCs w:val="24"/>
        </w:rPr>
        <w:t xml:space="preserve">Open Fund of Key Laboratory of Power Research </w:t>
      </w:r>
      <w:r w:rsidR="00B21D10">
        <w:rPr>
          <w:rFonts w:hint="eastAsia"/>
          <w:sz w:val="20"/>
          <w:szCs w:val="24"/>
        </w:rPr>
        <w:t xml:space="preserve">of China </w:t>
      </w:r>
      <w:r w:rsidRPr="0084679E">
        <w:rPr>
          <w:rFonts w:hint="eastAsia"/>
          <w:sz w:val="20"/>
          <w:szCs w:val="24"/>
        </w:rPr>
        <w:t>(No. *****) and the National Natural Science Foundation of China</w:t>
      </w:r>
      <w:r w:rsidR="00B21D10">
        <w:rPr>
          <w:rFonts w:hint="eastAsia"/>
          <w:sz w:val="20"/>
          <w:szCs w:val="24"/>
        </w:rPr>
        <w:t xml:space="preserve"> (Nos.</w:t>
      </w:r>
      <w:r w:rsidRPr="0084679E">
        <w:rPr>
          <w:rFonts w:hint="eastAsia"/>
          <w:sz w:val="20"/>
          <w:szCs w:val="24"/>
        </w:rPr>
        <w:t xml:space="preserve"> ****** and ******). </w:t>
      </w:r>
    </w:p>
    <w:p w14:paraId="7A9ECC82" w14:textId="77777777" w:rsidR="0084679E" w:rsidRPr="0084679E" w:rsidRDefault="0084679E" w:rsidP="00B21D10">
      <w:pPr>
        <w:wordWrap w:val="0"/>
        <w:overflowPunct w:val="0"/>
        <w:autoSpaceDE w:val="0"/>
        <w:autoSpaceDN w:val="0"/>
        <w:spacing w:beforeLines="100" w:before="240" w:afterLines="100" w:after="240" w:line="314" w:lineRule="exact"/>
        <w:rPr>
          <w:b/>
          <w:sz w:val="20"/>
        </w:rPr>
      </w:pPr>
      <w:r w:rsidRPr="0084679E">
        <w:rPr>
          <w:b/>
          <w:sz w:val="20"/>
        </w:rPr>
        <w:t>References</w:t>
      </w:r>
    </w:p>
    <w:p w14:paraId="3918A404" w14:textId="77777777" w:rsidR="0084679E" w:rsidRPr="0084679E" w:rsidRDefault="0084679E" w:rsidP="0084679E">
      <w:pPr>
        <w:autoSpaceDE w:val="0"/>
        <w:autoSpaceDN w:val="0"/>
        <w:textAlignment w:val="auto"/>
        <w:rPr>
          <w:rFonts w:ascii="Verdana" w:hAnsi="Verdana"/>
          <w:color w:val="0000FF"/>
          <w:sz w:val="18"/>
          <w:szCs w:val="18"/>
        </w:rPr>
      </w:pPr>
      <w:r w:rsidRPr="0084679E">
        <w:rPr>
          <w:rFonts w:ascii="Verdana" w:hAnsi="Verdana"/>
          <w:color w:val="0000FF"/>
          <w:sz w:val="18"/>
          <w:szCs w:val="18"/>
        </w:rPr>
        <w:t xml:space="preserve">Text: Indicate references by superscript numbers in the text. The actual authors can be referred to, but the reference number(s) must always be given. </w:t>
      </w:r>
    </w:p>
    <w:p w14:paraId="015912FC" w14:textId="77777777" w:rsidR="0084679E" w:rsidRPr="0084679E" w:rsidRDefault="0084679E" w:rsidP="0084679E">
      <w:pPr>
        <w:autoSpaceDE w:val="0"/>
        <w:autoSpaceDN w:val="0"/>
        <w:textAlignment w:val="auto"/>
        <w:rPr>
          <w:rFonts w:ascii="Verdana" w:hAnsi="Verdana"/>
          <w:color w:val="0000FF"/>
          <w:sz w:val="18"/>
          <w:szCs w:val="18"/>
        </w:rPr>
      </w:pPr>
      <w:r w:rsidRPr="0084679E">
        <w:rPr>
          <w:rFonts w:ascii="Verdana" w:hAnsi="Verdana"/>
          <w:color w:val="0000FF"/>
          <w:sz w:val="18"/>
          <w:szCs w:val="18"/>
        </w:rPr>
        <w:t xml:space="preserve">List: Number the references in the list in the order in which they appear in the text. </w:t>
      </w:r>
    </w:p>
    <w:p w14:paraId="513A05BE" w14:textId="77777777" w:rsidR="0084679E" w:rsidRPr="0084679E" w:rsidRDefault="0084679E" w:rsidP="0084679E">
      <w:pPr>
        <w:autoSpaceDE w:val="0"/>
        <w:autoSpaceDN w:val="0"/>
        <w:textAlignment w:val="auto"/>
        <w:rPr>
          <w:rFonts w:ascii="Verdana" w:hAnsi="Verdana"/>
          <w:color w:val="0000FF"/>
          <w:sz w:val="18"/>
          <w:szCs w:val="18"/>
        </w:rPr>
      </w:pPr>
      <w:r w:rsidRPr="0084679E">
        <w:rPr>
          <w:rFonts w:ascii="Verdana" w:hAnsi="Verdana"/>
          <w:color w:val="0000FF"/>
          <w:sz w:val="18"/>
          <w:szCs w:val="18"/>
        </w:rPr>
        <w:t xml:space="preserve">Examples: </w:t>
      </w:r>
    </w:p>
    <w:p w14:paraId="39FB2CB5" w14:textId="77777777" w:rsidR="0084679E" w:rsidRPr="0084679E" w:rsidRDefault="0084679E" w:rsidP="0084679E">
      <w:pPr>
        <w:autoSpaceDE w:val="0"/>
        <w:autoSpaceDN w:val="0"/>
        <w:textAlignment w:val="auto"/>
        <w:rPr>
          <w:rFonts w:ascii="Verdana" w:hAnsi="Verdana"/>
          <w:color w:val="0000FF"/>
          <w:sz w:val="18"/>
          <w:szCs w:val="18"/>
        </w:rPr>
      </w:pPr>
    </w:p>
    <w:p w14:paraId="73EEE328" w14:textId="77777777" w:rsidR="0084679E" w:rsidRPr="0084679E" w:rsidRDefault="0084679E" w:rsidP="0084679E">
      <w:pPr>
        <w:autoSpaceDE w:val="0"/>
        <w:autoSpaceDN w:val="0"/>
        <w:textAlignment w:val="auto"/>
        <w:rPr>
          <w:sz w:val="20"/>
        </w:rPr>
      </w:pPr>
      <w:r w:rsidRPr="0084679E">
        <w:rPr>
          <w:rFonts w:ascii="Verdana" w:hAnsi="Verdana"/>
          <w:color w:val="0000FF"/>
          <w:sz w:val="18"/>
          <w:szCs w:val="18"/>
        </w:rPr>
        <w:t>Reference to a journal publication</w:t>
      </w:r>
      <w:r w:rsidRPr="0084679E">
        <w:rPr>
          <w:rFonts w:ascii="Verdana" w:hAnsi="Verdana" w:hint="eastAsia"/>
          <w:color w:val="0000FF"/>
          <w:sz w:val="18"/>
          <w:szCs w:val="18"/>
        </w:rPr>
        <w:t xml:space="preserve"> (</w:t>
      </w:r>
      <w:r w:rsidRPr="0084679E">
        <w:rPr>
          <w:rFonts w:ascii="Verdana" w:hAnsi="Verdana"/>
          <w:b/>
          <w:color w:val="0000FF"/>
          <w:sz w:val="18"/>
          <w:szCs w:val="18"/>
        </w:rPr>
        <w:t>Journal names should be abbreviated</w:t>
      </w:r>
      <w:r w:rsidRPr="0084679E">
        <w:rPr>
          <w:rFonts w:ascii="Verdana" w:hAnsi="Verdana" w:hint="eastAsia"/>
          <w:b/>
          <w:color w:val="0000FF"/>
          <w:sz w:val="18"/>
          <w:szCs w:val="18"/>
        </w:rPr>
        <w:t xml:space="preserve">, but if you are uncertain, keep it in full name) </w:t>
      </w:r>
      <w:r w:rsidRPr="0084679E">
        <w:rPr>
          <w:rFonts w:ascii="Verdana" w:hAnsi="Verdana"/>
          <w:b/>
          <w:color w:val="0000FF"/>
          <w:sz w:val="18"/>
          <w:szCs w:val="18"/>
        </w:rPr>
        <w:t xml:space="preserve"> </w:t>
      </w:r>
      <w:r w:rsidRPr="0084679E">
        <w:rPr>
          <w:rFonts w:ascii="Calibri" w:hAnsi="Calibri" w:cs="Calibri"/>
          <w:color w:val="FF0000"/>
          <w:kern w:val="0"/>
          <w:szCs w:val="24"/>
        </w:rPr>
        <w:br/>
      </w:r>
    </w:p>
    <w:p w14:paraId="2E8D79B5" w14:textId="77777777" w:rsidR="0084679E" w:rsidRPr="0084679E" w:rsidRDefault="0084679E" w:rsidP="0084679E">
      <w:pPr>
        <w:autoSpaceDE w:val="0"/>
        <w:autoSpaceDN w:val="0"/>
        <w:textAlignment w:val="auto"/>
        <w:rPr>
          <w:sz w:val="20"/>
        </w:rPr>
      </w:pPr>
      <w:r w:rsidRPr="006D1028">
        <w:rPr>
          <w:sz w:val="20"/>
          <w:lang w:val="de-DE"/>
        </w:rPr>
        <w:t>1. Van der Geer J, Hanraads JAJ, Lupton RA</w:t>
      </w:r>
      <w:r w:rsidR="007C7092" w:rsidRPr="006D1028">
        <w:rPr>
          <w:sz w:val="20"/>
          <w:lang w:val="de-DE"/>
        </w:rPr>
        <w:t xml:space="preserve"> , </w:t>
      </w:r>
      <w:r w:rsidR="007C7092" w:rsidRPr="006D1028">
        <w:rPr>
          <w:rFonts w:hint="eastAsia"/>
          <w:sz w:val="20"/>
          <w:lang w:val="de-DE"/>
        </w:rPr>
        <w:t>et</w:t>
      </w:r>
      <w:r w:rsidR="007C7092" w:rsidRPr="006D1028">
        <w:rPr>
          <w:sz w:val="20"/>
          <w:lang w:val="de-DE"/>
        </w:rPr>
        <w:t xml:space="preserve"> al</w:t>
      </w:r>
      <w:r w:rsidRPr="006D1028">
        <w:rPr>
          <w:sz w:val="20"/>
          <w:lang w:val="de-DE"/>
        </w:rPr>
        <w:t xml:space="preserve">. </w:t>
      </w:r>
      <w:r w:rsidRPr="0084679E">
        <w:rPr>
          <w:sz w:val="20"/>
        </w:rPr>
        <w:t xml:space="preserve">The art of writing a scientific article. </w:t>
      </w:r>
      <w:r w:rsidRPr="0084679E">
        <w:rPr>
          <w:i/>
          <w:sz w:val="20"/>
        </w:rPr>
        <w:t xml:space="preserve">J Sci </w:t>
      </w:r>
      <w:proofErr w:type="spellStart"/>
      <w:r w:rsidRPr="0084679E">
        <w:rPr>
          <w:i/>
          <w:sz w:val="20"/>
        </w:rPr>
        <w:t>Commun</w:t>
      </w:r>
      <w:proofErr w:type="spellEnd"/>
      <w:r w:rsidRPr="0084679E">
        <w:rPr>
          <w:rFonts w:hint="eastAsia"/>
          <w:i/>
          <w:sz w:val="20"/>
        </w:rPr>
        <w:t xml:space="preserve"> </w:t>
      </w:r>
      <w:r w:rsidRPr="0084679E">
        <w:rPr>
          <w:sz w:val="20"/>
        </w:rPr>
        <w:t>2000;163</w:t>
      </w:r>
      <w:r w:rsidRPr="0084679E">
        <w:rPr>
          <w:rFonts w:hint="eastAsia"/>
          <w:sz w:val="20"/>
        </w:rPr>
        <w:t>(1)</w:t>
      </w:r>
      <w:r w:rsidRPr="0084679E">
        <w:rPr>
          <w:sz w:val="20"/>
        </w:rPr>
        <w:t xml:space="preserve">:51–9. </w:t>
      </w:r>
    </w:p>
    <w:p w14:paraId="0482D81E" w14:textId="77777777" w:rsidR="0084679E" w:rsidRPr="0084679E" w:rsidRDefault="0084679E" w:rsidP="0084679E">
      <w:pPr>
        <w:autoSpaceDE w:val="0"/>
        <w:autoSpaceDN w:val="0"/>
        <w:spacing w:beforeLines="50" w:before="120" w:afterLines="50" w:after="120"/>
        <w:textAlignment w:val="auto"/>
        <w:rPr>
          <w:rFonts w:ascii="Verdana" w:hAnsi="Verdana"/>
          <w:color w:val="0000FF"/>
          <w:sz w:val="18"/>
          <w:szCs w:val="18"/>
        </w:rPr>
      </w:pPr>
      <w:r w:rsidRPr="0084679E">
        <w:rPr>
          <w:rFonts w:ascii="Verdana" w:hAnsi="Verdana"/>
          <w:color w:val="0000FF"/>
          <w:sz w:val="18"/>
          <w:szCs w:val="18"/>
        </w:rPr>
        <w:t>Reference to a book</w:t>
      </w:r>
    </w:p>
    <w:p w14:paraId="2AA9B5B1" w14:textId="77777777" w:rsidR="0084679E" w:rsidRPr="0084679E" w:rsidRDefault="0084679E" w:rsidP="0084679E">
      <w:pPr>
        <w:autoSpaceDE w:val="0"/>
        <w:autoSpaceDN w:val="0"/>
        <w:textAlignment w:val="auto"/>
        <w:rPr>
          <w:sz w:val="20"/>
        </w:rPr>
      </w:pPr>
      <w:r w:rsidRPr="0084679E">
        <w:rPr>
          <w:sz w:val="20"/>
        </w:rPr>
        <w:t xml:space="preserve">2. Strunk Jr W, White EB. </w:t>
      </w:r>
      <w:r w:rsidRPr="0084679E">
        <w:rPr>
          <w:i/>
          <w:sz w:val="20"/>
        </w:rPr>
        <w:t>The elements of style</w:t>
      </w:r>
      <w:r w:rsidRPr="0084679E">
        <w:rPr>
          <w:sz w:val="20"/>
        </w:rPr>
        <w:t>. 3rd ed. New York: Macmillan; 1979.</w:t>
      </w:r>
      <w:r w:rsidR="00B21D10">
        <w:rPr>
          <w:rFonts w:hint="eastAsia"/>
          <w:sz w:val="20"/>
        </w:rPr>
        <w:t xml:space="preserve"> p. 5-10.</w:t>
      </w:r>
      <w:r w:rsidRPr="0084679E">
        <w:rPr>
          <w:sz w:val="20"/>
        </w:rPr>
        <w:t xml:space="preserve"> </w:t>
      </w:r>
    </w:p>
    <w:p w14:paraId="4BAC0305" w14:textId="77777777" w:rsidR="0084679E" w:rsidRPr="0084679E" w:rsidRDefault="0084679E" w:rsidP="0084679E">
      <w:pPr>
        <w:autoSpaceDE w:val="0"/>
        <w:autoSpaceDN w:val="0"/>
        <w:spacing w:beforeLines="50" w:before="120" w:afterLines="50" w:after="120"/>
        <w:textAlignment w:val="auto"/>
        <w:rPr>
          <w:rFonts w:ascii="Verdana" w:hAnsi="Verdana"/>
          <w:color w:val="0000FF"/>
          <w:sz w:val="18"/>
          <w:szCs w:val="18"/>
        </w:rPr>
      </w:pPr>
      <w:r w:rsidRPr="0084679E">
        <w:rPr>
          <w:rFonts w:ascii="Verdana" w:hAnsi="Verdana"/>
          <w:color w:val="0000FF"/>
          <w:sz w:val="18"/>
          <w:szCs w:val="18"/>
        </w:rPr>
        <w:t>Reference to a chapter in an edited book</w:t>
      </w:r>
    </w:p>
    <w:p w14:paraId="20FCA7BE" w14:textId="77777777" w:rsidR="0084679E" w:rsidRPr="0084679E" w:rsidRDefault="0084679E" w:rsidP="0084679E">
      <w:pPr>
        <w:autoSpaceDE w:val="0"/>
        <w:autoSpaceDN w:val="0"/>
        <w:textAlignment w:val="auto"/>
        <w:rPr>
          <w:sz w:val="20"/>
        </w:rPr>
      </w:pPr>
      <w:r w:rsidRPr="0084679E">
        <w:rPr>
          <w:sz w:val="20"/>
        </w:rPr>
        <w:t xml:space="preserve">3. Mettam GR, Adams LB. How to prepare an electronic version of your article. In: Jones BS, Smith RZ, editors. </w:t>
      </w:r>
      <w:r w:rsidRPr="0084679E">
        <w:rPr>
          <w:i/>
          <w:sz w:val="20"/>
        </w:rPr>
        <w:t>Introduction to the electronic age</w:t>
      </w:r>
      <w:r w:rsidRPr="0084679E">
        <w:rPr>
          <w:sz w:val="20"/>
        </w:rPr>
        <w:t xml:space="preserve">. </w:t>
      </w:r>
      <w:smartTag w:uri="urn:schemas-microsoft-com:office:smarttags" w:element="place">
        <w:smartTag w:uri="urn:schemas-microsoft-com:office:smarttags" w:element="State">
          <w:r w:rsidRPr="0084679E">
            <w:rPr>
              <w:sz w:val="20"/>
            </w:rPr>
            <w:t>New York</w:t>
          </w:r>
        </w:smartTag>
      </w:smartTag>
      <w:r w:rsidRPr="0084679E">
        <w:rPr>
          <w:sz w:val="20"/>
        </w:rPr>
        <w:t>: E- Publishing Inc</w:t>
      </w:r>
      <w:r w:rsidR="00153757">
        <w:rPr>
          <w:rFonts w:hint="eastAsia"/>
          <w:sz w:val="20"/>
        </w:rPr>
        <w:t>.</w:t>
      </w:r>
      <w:r w:rsidRPr="0084679E">
        <w:rPr>
          <w:sz w:val="20"/>
        </w:rPr>
        <w:t>; 1999</w:t>
      </w:r>
      <w:r w:rsidRPr="0084679E">
        <w:rPr>
          <w:rFonts w:hint="eastAsia"/>
          <w:sz w:val="20"/>
        </w:rPr>
        <w:t>.</w:t>
      </w:r>
      <w:r w:rsidRPr="0084679E">
        <w:rPr>
          <w:sz w:val="20"/>
        </w:rPr>
        <w:t xml:space="preserve"> p. 281–304. </w:t>
      </w:r>
    </w:p>
    <w:p w14:paraId="17BBDE18"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Conference proceedings</w:t>
      </w:r>
    </w:p>
    <w:p w14:paraId="1D440FCB" w14:textId="77777777" w:rsidR="0084679E" w:rsidRPr="0084679E" w:rsidRDefault="0084679E" w:rsidP="0084679E">
      <w:pPr>
        <w:widowControl/>
        <w:adjustRightInd/>
        <w:spacing w:before="100" w:beforeAutospacing="1" w:after="100" w:afterAutospacing="1"/>
        <w:jc w:val="both"/>
        <w:textAlignment w:val="auto"/>
        <w:rPr>
          <w:sz w:val="20"/>
          <w:szCs w:val="24"/>
        </w:rPr>
      </w:pPr>
      <w:r w:rsidRPr="0084679E">
        <w:rPr>
          <w:sz w:val="20"/>
          <w:szCs w:val="24"/>
        </w:rPr>
        <w:t xml:space="preserve">Harnden P, Joffe JK, Jones WG, editors. Germ cell </w:t>
      </w:r>
      <w:proofErr w:type="spellStart"/>
      <w:r w:rsidRPr="0084679E">
        <w:rPr>
          <w:sz w:val="20"/>
          <w:szCs w:val="24"/>
        </w:rPr>
        <w:t>tumours</w:t>
      </w:r>
      <w:proofErr w:type="spellEnd"/>
      <w:r w:rsidRPr="0084679E">
        <w:rPr>
          <w:sz w:val="20"/>
          <w:szCs w:val="24"/>
        </w:rPr>
        <w:t xml:space="preserve"> V. </w:t>
      </w:r>
      <w:r w:rsidRPr="0084679E">
        <w:rPr>
          <w:i/>
          <w:sz w:val="20"/>
          <w:szCs w:val="24"/>
        </w:rPr>
        <w:t xml:space="preserve">Proceedings of the 5th </w:t>
      </w:r>
      <w:r w:rsidRPr="0084679E">
        <w:rPr>
          <w:rFonts w:hint="eastAsia"/>
          <w:i/>
          <w:sz w:val="20"/>
          <w:szCs w:val="24"/>
        </w:rPr>
        <w:t>g</w:t>
      </w:r>
      <w:r w:rsidRPr="0084679E">
        <w:rPr>
          <w:i/>
          <w:sz w:val="20"/>
          <w:szCs w:val="24"/>
        </w:rPr>
        <w:t xml:space="preserve">erm </w:t>
      </w:r>
      <w:r w:rsidRPr="0084679E">
        <w:rPr>
          <w:rFonts w:hint="eastAsia"/>
          <w:i/>
          <w:sz w:val="20"/>
          <w:szCs w:val="24"/>
        </w:rPr>
        <w:t>c</w:t>
      </w:r>
      <w:r w:rsidRPr="0084679E">
        <w:rPr>
          <w:i/>
          <w:sz w:val="20"/>
          <w:szCs w:val="24"/>
        </w:rPr>
        <w:t xml:space="preserve">ell </w:t>
      </w:r>
      <w:proofErr w:type="spellStart"/>
      <w:r w:rsidRPr="0084679E">
        <w:rPr>
          <w:rFonts w:hint="eastAsia"/>
          <w:i/>
          <w:sz w:val="20"/>
          <w:szCs w:val="24"/>
        </w:rPr>
        <w:t>t</w:t>
      </w:r>
      <w:r w:rsidRPr="0084679E">
        <w:rPr>
          <w:i/>
          <w:sz w:val="20"/>
          <w:szCs w:val="24"/>
        </w:rPr>
        <w:t>umour</w:t>
      </w:r>
      <w:proofErr w:type="spellEnd"/>
      <w:r w:rsidRPr="0084679E">
        <w:rPr>
          <w:i/>
          <w:sz w:val="20"/>
          <w:szCs w:val="24"/>
        </w:rPr>
        <w:t xml:space="preserve"> </w:t>
      </w:r>
      <w:r w:rsidRPr="0084679E">
        <w:rPr>
          <w:rFonts w:hint="eastAsia"/>
          <w:i/>
          <w:sz w:val="20"/>
          <w:szCs w:val="24"/>
        </w:rPr>
        <w:t>c</w:t>
      </w:r>
      <w:r w:rsidRPr="0084679E">
        <w:rPr>
          <w:i/>
          <w:sz w:val="20"/>
          <w:szCs w:val="24"/>
        </w:rPr>
        <w:t>onference</w:t>
      </w:r>
      <w:r w:rsidRPr="0084679E">
        <w:rPr>
          <w:sz w:val="20"/>
          <w:szCs w:val="24"/>
        </w:rPr>
        <w:t xml:space="preserve">; 2001 Sep 13-15; </w:t>
      </w:r>
      <w:smartTag w:uri="urn:schemas-microsoft-com:office:smarttags" w:element="place">
        <w:smartTag w:uri="urn:schemas-microsoft-com:office:smarttags" w:element="City">
          <w:r w:rsidRPr="0084679E">
            <w:rPr>
              <w:sz w:val="20"/>
              <w:szCs w:val="24"/>
            </w:rPr>
            <w:t>Leeds</w:t>
          </w:r>
        </w:smartTag>
        <w:r w:rsidRPr="0084679E">
          <w:rPr>
            <w:sz w:val="20"/>
            <w:szCs w:val="24"/>
          </w:rPr>
          <w:t xml:space="preserve">, </w:t>
        </w:r>
        <w:smartTag w:uri="urn:schemas-microsoft-com:office:smarttags" w:element="country-region">
          <w:r w:rsidRPr="0084679E">
            <w:rPr>
              <w:sz w:val="20"/>
              <w:szCs w:val="24"/>
            </w:rPr>
            <w:t>UK</w:t>
          </w:r>
        </w:smartTag>
      </w:smartTag>
      <w:r w:rsidRPr="0084679E">
        <w:rPr>
          <w:sz w:val="20"/>
          <w:szCs w:val="24"/>
        </w:rPr>
        <w:t xml:space="preserve">. </w:t>
      </w:r>
      <w:smartTag w:uri="urn:schemas-microsoft-com:office:smarttags" w:element="place">
        <w:smartTag w:uri="urn:schemas-microsoft-com:office:smarttags" w:element="State">
          <w:r w:rsidRPr="0084679E">
            <w:rPr>
              <w:sz w:val="20"/>
              <w:szCs w:val="24"/>
            </w:rPr>
            <w:t>New York</w:t>
          </w:r>
        </w:smartTag>
      </w:smartTag>
      <w:r w:rsidRPr="0084679E">
        <w:rPr>
          <w:sz w:val="20"/>
          <w:szCs w:val="24"/>
        </w:rPr>
        <w:t>: Springer; 2002.</w:t>
      </w:r>
    </w:p>
    <w:p w14:paraId="571EA6C0"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Conference paper</w:t>
      </w:r>
    </w:p>
    <w:p w14:paraId="4DF002F1" w14:textId="77777777" w:rsidR="0084679E" w:rsidRPr="0084679E" w:rsidRDefault="0084679E" w:rsidP="0084679E">
      <w:pPr>
        <w:widowControl/>
        <w:adjustRightInd/>
        <w:spacing w:before="100" w:beforeAutospacing="1" w:after="100" w:afterAutospacing="1"/>
        <w:jc w:val="both"/>
        <w:textAlignment w:val="auto"/>
        <w:rPr>
          <w:sz w:val="20"/>
          <w:szCs w:val="24"/>
        </w:rPr>
      </w:pPr>
      <w:r w:rsidRPr="0084679E">
        <w:rPr>
          <w:sz w:val="20"/>
          <w:szCs w:val="24"/>
        </w:rPr>
        <w:t xml:space="preserve">Christensen S, </w:t>
      </w:r>
      <w:proofErr w:type="spellStart"/>
      <w:r w:rsidRPr="0084679E">
        <w:rPr>
          <w:sz w:val="20"/>
          <w:szCs w:val="24"/>
        </w:rPr>
        <w:t>Oppacher</w:t>
      </w:r>
      <w:proofErr w:type="spellEnd"/>
      <w:r w:rsidRPr="0084679E">
        <w:rPr>
          <w:sz w:val="20"/>
          <w:szCs w:val="24"/>
        </w:rPr>
        <w:t xml:space="preserve"> F. An analysis of Koza's computational effort statistic for genetic programming. </w:t>
      </w:r>
      <w:r w:rsidRPr="006D1028">
        <w:rPr>
          <w:sz w:val="20"/>
          <w:szCs w:val="24"/>
          <w:lang w:val="de-DE"/>
        </w:rPr>
        <w:t xml:space="preserve">In: Foster JA, Lutton E, Miller J, </w:t>
      </w:r>
      <w:r w:rsidR="007C7092" w:rsidRPr="006D1028">
        <w:rPr>
          <w:sz w:val="20"/>
          <w:szCs w:val="24"/>
          <w:lang w:val="de-DE"/>
        </w:rPr>
        <w:t>et al.</w:t>
      </w:r>
      <w:r w:rsidRPr="006D1028">
        <w:rPr>
          <w:sz w:val="20"/>
          <w:szCs w:val="24"/>
          <w:lang w:val="de-DE"/>
        </w:rPr>
        <w:t xml:space="preserve"> editors. </w:t>
      </w:r>
      <w:r w:rsidRPr="0084679E">
        <w:rPr>
          <w:sz w:val="20"/>
          <w:szCs w:val="24"/>
        </w:rPr>
        <w:t xml:space="preserve">Genetic programming. </w:t>
      </w:r>
      <w:proofErr w:type="spellStart"/>
      <w:r w:rsidRPr="0084679E">
        <w:rPr>
          <w:i/>
          <w:sz w:val="20"/>
          <w:szCs w:val="24"/>
        </w:rPr>
        <w:t>EuroGP</w:t>
      </w:r>
      <w:proofErr w:type="spellEnd"/>
      <w:r w:rsidRPr="0084679E">
        <w:rPr>
          <w:i/>
          <w:sz w:val="20"/>
          <w:szCs w:val="24"/>
        </w:rPr>
        <w:t xml:space="preserve"> 2002: Proceedings of the 5th European </w:t>
      </w:r>
      <w:r w:rsidRPr="0084679E">
        <w:rPr>
          <w:rFonts w:hint="eastAsia"/>
          <w:i/>
          <w:sz w:val="20"/>
          <w:szCs w:val="24"/>
        </w:rPr>
        <w:t>c</w:t>
      </w:r>
      <w:r w:rsidRPr="0084679E">
        <w:rPr>
          <w:i/>
          <w:sz w:val="20"/>
          <w:szCs w:val="24"/>
        </w:rPr>
        <w:t xml:space="preserve">onference on </w:t>
      </w:r>
      <w:r w:rsidRPr="0084679E">
        <w:rPr>
          <w:rFonts w:hint="eastAsia"/>
          <w:i/>
          <w:sz w:val="20"/>
          <w:szCs w:val="24"/>
        </w:rPr>
        <w:t>g</w:t>
      </w:r>
      <w:r w:rsidRPr="0084679E">
        <w:rPr>
          <w:i/>
          <w:sz w:val="20"/>
          <w:szCs w:val="24"/>
        </w:rPr>
        <w:t xml:space="preserve">enetic </w:t>
      </w:r>
      <w:r w:rsidRPr="0084679E">
        <w:rPr>
          <w:rFonts w:hint="eastAsia"/>
          <w:i/>
          <w:sz w:val="20"/>
          <w:szCs w:val="24"/>
        </w:rPr>
        <w:t>p</w:t>
      </w:r>
      <w:r w:rsidRPr="0084679E">
        <w:rPr>
          <w:i/>
          <w:sz w:val="20"/>
          <w:szCs w:val="24"/>
        </w:rPr>
        <w:t>rogramming</w:t>
      </w:r>
      <w:r w:rsidRPr="0084679E">
        <w:rPr>
          <w:sz w:val="20"/>
          <w:szCs w:val="24"/>
        </w:rPr>
        <w:t xml:space="preserve">; 2002 Apr 3-5; </w:t>
      </w:r>
      <w:smartTag w:uri="urn:schemas-microsoft-com:office:smarttags" w:element="place">
        <w:smartTag w:uri="urn:schemas-microsoft-com:office:smarttags" w:element="City">
          <w:r w:rsidRPr="0084679E">
            <w:rPr>
              <w:sz w:val="20"/>
              <w:szCs w:val="24"/>
            </w:rPr>
            <w:t>Kinsdale</w:t>
          </w:r>
        </w:smartTag>
        <w:r w:rsidRPr="0084679E">
          <w:rPr>
            <w:sz w:val="20"/>
            <w:szCs w:val="24"/>
          </w:rPr>
          <w:t xml:space="preserve">, </w:t>
        </w:r>
        <w:smartTag w:uri="urn:schemas-microsoft-com:office:smarttags" w:element="country-region">
          <w:r w:rsidRPr="0084679E">
            <w:rPr>
              <w:sz w:val="20"/>
              <w:szCs w:val="24"/>
            </w:rPr>
            <w:t>Ireland</w:t>
          </w:r>
        </w:smartTag>
      </w:smartTag>
      <w:r w:rsidRPr="0084679E">
        <w:rPr>
          <w:sz w:val="20"/>
          <w:szCs w:val="24"/>
        </w:rPr>
        <w:t xml:space="preserve">. </w:t>
      </w:r>
      <w:smartTag w:uri="urn:schemas-microsoft-com:office:smarttags" w:element="place">
        <w:smartTag w:uri="urn:schemas-microsoft-com:office:smarttags" w:element="State">
          <w:r w:rsidRPr="0084679E">
            <w:rPr>
              <w:sz w:val="20"/>
              <w:szCs w:val="24"/>
            </w:rPr>
            <w:t>Berlin</w:t>
          </w:r>
        </w:smartTag>
      </w:smartTag>
      <w:r w:rsidRPr="0084679E">
        <w:rPr>
          <w:sz w:val="20"/>
          <w:szCs w:val="24"/>
        </w:rPr>
        <w:t>: Springer; 2002. p. 182-91.</w:t>
      </w:r>
    </w:p>
    <w:p w14:paraId="0BADC6AC"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Scientific or technical report</w:t>
      </w:r>
    </w:p>
    <w:p w14:paraId="24AB7646" w14:textId="77777777" w:rsidR="00B21D10" w:rsidRDefault="0084679E" w:rsidP="0084679E">
      <w:pPr>
        <w:widowControl/>
        <w:adjustRightInd/>
        <w:spacing w:before="100" w:beforeAutospacing="1" w:after="100" w:afterAutospacing="1"/>
        <w:jc w:val="both"/>
        <w:textAlignment w:val="auto"/>
        <w:rPr>
          <w:sz w:val="20"/>
          <w:szCs w:val="24"/>
        </w:rPr>
      </w:pPr>
      <w:r w:rsidRPr="0084679E">
        <w:rPr>
          <w:sz w:val="20"/>
          <w:szCs w:val="24"/>
        </w:rPr>
        <w:t xml:space="preserve">Russell ML, Goth-Goldstein R, Apte MG, </w:t>
      </w:r>
      <w:r w:rsidR="007C7092">
        <w:rPr>
          <w:sz w:val="20"/>
          <w:szCs w:val="24"/>
        </w:rPr>
        <w:t>et al</w:t>
      </w:r>
      <w:r w:rsidRPr="0084679E">
        <w:rPr>
          <w:sz w:val="20"/>
          <w:szCs w:val="24"/>
        </w:rPr>
        <w:t>. Method for measuring the size distribution of airborne Rhinovirus. Berkeley (CA): Lawrence Berkeley National Laboratory, Environmental Energy</w:t>
      </w:r>
      <w:r w:rsidR="00B21D10">
        <w:rPr>
          <w:sz w:val="20"/>
          <w:szCs w:val="24"/>
        </w:rPr>
        <w:t xml:space="preserve"> Technologies Division; 2002</w:t>
      </w:r>
      <w:r w:rsidRPr="0084679E">
        <w:rPr>
          <w:sz w:val="20"/>
          <w:szCs w:val="24"/>
        </w:rPr>
        <w:t xml:space="preserve">. Report No.: LBNL49574. </w:t>
      </w:r>
    </w:p>
    <w:p w14:paraId="60E52156"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Dissertation</w:t>
      </w:r>
    </w:p>
    <w:p w14:paraId="513CCC23" w14:textId="77777777" w:rsidR="0084679E" w:rsidRPr="0084679E" w:rsidRDefault="0084679E" w:rsidP="0084679E">
      <w:pPr>
        <w:widowControl/>
        <w:adjustRightInd/>
        <w:spacing w:before="100" w:beforeAutospacing="1" w:after="100" w:afterAutospacing="1"/>
        <w:jc w:val="both"/>
        <w:textAlignment w:val="auto"/>
        <w:rPr>
          <w:sz w:val="20"/>
          <w:szCs w:val="24"/>
        </w:rPr>
      </w:pPr>
      <w:r w:rsidRPr="0084679E">
        <w:rPr>
          <w:sz w:val="20"/>
          <w:szCs w:val="24"/>
        </w:rPr>
        <w:t xml:space="preserve">Borkowski MM. Infant sleep and feeding: a telephone survey of Hispanic Americans [dissertation]. </w:t>
      </w:r>
      <w:smartTag w:uri="urn:schemas-microsoft-com:office:smarttags" w:element="City">
        <w:r w:rsidRPr="0084679E">
          <w:rPr>
            <w:sz w:val="20"/>
            <w:szCs w:val="24"/>
          </w:rPr>
          <w:t>Mount Pleasant</w:t>
        </w:r>
      </w:smartTag>
      <w:r w:rsidRPr="0084679E">
        <w:rPr>
          <w:sz w:val="20"/>
          <w:szCs w:val="24"/>
        </w:rPr>
        <w:t xml:space="preserve"> (MI): </w:t>
      </w:r>
      <w:smartTag w:uri="urn:schemas-microsoft-com:office:smarttags" w:element="place">
        <w:smartTag w:uri="urn:schemas-microsoft-com:office:smarttags" w:element="PlaceName">
          <w:r w:rsidRPr="0084679E">
            <w:rPr>
              <w:sz w:val="20"/>
              <w:szCs w:val="24"/>
            </w:rPr>
            <w:t>Central</w:t>
          </w:r>
        </w:smartTag>
        <w:r w:rsidRPr="0084679E">
          <w:rPr>
            <w:sz w:val="20"/>
            <w:szCs w:val="24"/>
          </w:rPr>
          <w:t xml:space="preserve"> </w:t>
        </w:r>
        <w:smartTag w:uri="urn:schemas-microsoft-com:office:smarttags" w:element="PlaceName">
          <w:r w:rsidRPr="0084679E">
            <w:rPr>
              <w:sz w:val="20"/>
              <w:szCs w:val="24"/>
            </w:rPr>
            <w:t>Michigan</w:t>
          </w:r>
        </w:smartTag>
        <w:r w:rsidRPr="0084679E">
          <w:rPr>
            <w:sz w:val="20"/>
            <w:szCs w:val="24"/>
          </w:rPr>
          <w:t xml:space="preserve"> </w:t>
        </w:r>
        <w:smartTag w:uri="urn:schemas-microsoft-com:office:smarttags" w:element="PlaceType">
          <w:r w:rsidRPr="0084679E">
            <w:rPr>
              <w:sz w:val="20"/>
              <w:szCs w:val="24"/>
            </w:rPr>
            <w:t>University</w:t>
          </w:r>
        </w:smartTag>
      </w:smartTag>
      <w:r w:rsidRPr="0084679E">
        <w:rPr>
          <w:sz w:val="20"/>
          <w:szCs w:val="24"/>
        </w:rPr>
        <w:t>; 2002.</w:t>
      </w:r>
    </w:p>
    <w:p w14:paraId="24704A23"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Patent</w:t>
      </w:r>
    </w:p>
    <w:p w14:paraId="02D8D804" w14:textId="77777777" w:rsidR="0084679E" w:rsidRPr="0084679E" w:rsidRDefault="0084679E" w:rsidP="0084679E">
      <w:pPr>
        <w:widowControl/>
        <w:adjustRightInd/>
        <w:spacing w:before="100" w:beforeAutospacing="1" w:after="100" w:afterAutospacing="1"/>
        <w:jc w:val="both"/>
        <w:textAlignment w:val="auto"/>
        <w:rPr>
          <w:sz w:val="20"/>
          <w:szCs w:val="24"/>
        </w:rPr>
      </w:pPr>
      <w:proofErr w:type="spellStart"/>
      <w:r w:rsidRPr="0084679E">
        <w:rPr>
          <w:sz w:val="20"/>
          <w:szCs w:val="24"/>
        </w:rPr>
        <w:t>Pagedas</w:t>
      </w:r>
      <w:proofErr w:type="spellEnd"/>
      <w:r w:rsidRPr="0084679E">
        <w:rPr>
          <w:sz w:val="20"/>
          <w:szCs w:val="24"/>
        </w:rPr>
        <w:t xml:space="preserve"> AC, inventor; Ancel Surgical R&amp;D Inc., assignee. Flexible endoscopic grasping and cutting device and positioning tool assembly. United States patent US 20020103498. 2002 Aug 1.</w:t>
      </w:r>
    </w:p>
    <w:p w14:paraId="53E3C6E0"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 xml:space="preserve">Journal article on the Internet </w:t>
      </w:r>
    </w:p>
    <w:p w14:paraId="64516CC5" w14:textId="77777777" w:rsidR="0084679E" w:rsidRPr="0084679E" w:rsidRDefault="0084679E" w:rsidP="0084679E">
      <w:pPr>
        <w:widowControl/>
        <w:adjustRightInd/>
        <w:spacing w:before="100" w:beforeAutospacing="1" w:after="100" w:afterAutospacing="1"/>
        <w:jc w:val="both"/>
        <w:textAlignment w:val="auto"/>
        <w:rPr>
          <w:sz w:val="20"/>
          <w:szCs w:val="24"/>
        </w:rPr>
      </w:pPr>
      <w:r w:rsidRPr="0084679E">
        <w:rPr>
          <w:sz w:val="20"/>
          <w:szCs w:val="24"/>
        </w:rPr>
        <w:lastRenderedPageBreak/>
        <w:t xml:space="preserve">Abood S. Quality improvement initiative in nursing homes: the ANA acts in an advisory role. Am J </w:t>
      </w:r>
      <w:proofErr w:type="spellStart"/>
      <w:r w:rsidRPr="0084679E">
        <w:rPr>
          <w:sz w:val="20"/>
          <w:szCs w:val="24"/>
        </w:rPr>
        <w:t>Nurs</w:t>
      </w:r>
      <w:proofErr w:type="spellEnd"/>
      <w:r w:rsidRPr="0084679E">
        <w:rPr>
          <w:sz w:val="20"/>
          <w:szCs w:val="24"/>
        </w:rPr>
        <w:t xml:space="preserve"> [Internet]. 2002 </w:t>
      </w:r>
      <w:r w:rsidR="00B21D10">
        <w:rPr>
          <w:sz w:val="20"/>
          <w:szCs w:val="24"/>
        </w:rPr>
        <w:t>Jun [cited 2002 Aug 12];</w:t>
      </w:r>
      <w:r w:rsidR="00D72BB3">
        <w:rPr>
          <w:rFonts w:hint="eastAsia"/>
          <w:sz w:val="20"/>
          <w:szCs w:val="24"/>
        </w:rPr>
        <w:t xml:space="preserve"> </w:t>
      </w:r>
      <w:r w:rsidR="00B21D10">
        <w:rPr>
          <w:sz w:val="20"/>
          <w:szCs w:val="24"/>
        </w:rPr>
        <w:t>102(6):</w:t>
      </w:r>
      <w:r w:rsidR="00D72BB3">
        <w:rPr>
          <w:rFonts w:hint="eastAsia"/>
          <w:sz w:val="20"/>
          <w:szCs w:val="24"/>
        </w:rPr>
        <w:t xml:space="preserve"> </w:t>
      </w:r>
      <w:r w:rsidRPr="0084679E">
        <w:rPr>
          <w:rFonts w:hint="eastAsia"/>
          <w:sz w:val="20"/>
          <w:szCs w:val="24"/>
        </w:rPr>
        <w:t>51-9</w:t>
      </w:r>
      <w:r w:rsidRPr="0084679E">
        <w:rPr>
          <w:sz w:val="20"/>
          <w:szCs w:val="24"/>
        </w:rPr>
        <w:t>. Available from: http://www.nursingworld.org/AJN/2002/june/Wawatch.htmArticle</w:t>
      </w:r>
    </w:p>
    <w:p w14:paraId="22C6B9E7" w14:textId="77777777" w:rsidR="0084679E" w:rsidRPr="0084679E" w:rsidRDefault="0084679E" w:rsidP="0084679E">
      <w:pPr>
        <w:widowControl/>
        <w:adjustRightInd/>
        <w:spacing w:before="100" w:beforeAutospacing="1" w:after="100" w:afterAutospacing="1"/>
        <w:jc w:val="both"/>
        <w:textAlignment w:val="auto"/>
        <w:rPr>
          <w:rFonts w:ascii="Verdana" w:hAnsi="Verdana"/>
          <w:color w:val="0000FF"/>
          <w:sz w:val="18"/>
          <w:szCs w:val="18"/>
        </w:rPr>
      </w:pPr>
      <w:r w:rsidRPr="0084679E">
        <w:rPr>
          <w:rFonts w:ascii="Verdana" w:hAnsi="Verdana"/>
          <w:color w:val="0000FF"/>
          <w:sz w:val="18"/>
          <w:szCs w:val="18"/>
        </w:rPr>
        <w:t xml:space="preserve">Article not in English </w:t>
      </w:r>
    </w:p>
    <w:p w14:paraId="3CD6A1D1" w14:textId="77777777" w:rsidR="0084679E" w:rsidRPr="0084679E" w:rsidRDefault="0084679E" w:rsidP="0084679E">
      <w:pPr>
        <w:widowControl/>
        <w:adjustRightInd/>
        <w:spacing w:before="100" w:beforeAutospacing="1" w:after="100" w:afterAutospacing="1"/>
        <w:jc w:val="both"/>
        <w:textAlignment w:val="auto"/>
        <w:rPr>
          <w:sz w:val="20"/>
          <w:szCs w:val="24"/>
        </w:rPr>
      </w:pPr>
      <w:r w:rsidRPr="0084679E">
        <w:rPr>
          <w:rFonts w:hint="eastAsia"/>
          <w:sz w:val="20"/>
          <w:szCs w:val="24"/>
        </w:rPr>
        <w:t>Liu JY</w:t>
      </w:r>
      <w:r w:rsidRPr="0084679E">
        <w:rPr>
          <w:sz w:val="20"/>
          <w:szCs w:val="24"/>
        </w:rPr>
        <w:t>.</w:t>
      </w:r>
      <w:r w:rsidRPr="0084679E">
        <w:rPr>
          <w:sz w:val="16"/>
          <w:szCs w:val="24"/>
        </w:rPr>
        <w:t xml:space="preserve"> </w:t>
      </w:r>
      <w:r w:rsidRPr="0084679E">
        <w:rPr>
          <w:bCs/>
          <w:color w:val="000000"/>
          <w:sz w:val="20"/>
          <w:shd w:val="clear" w:color="auto" w:fill="FFFFFF"/>
        </w:rPr>
        <w:t xml:space="preserve">An </w:t>
      </w:r>
      <w:r w:rsidRPr="0084679E">
        <w:rPr>
          <w:rFonts w:hint="eastAsia"/>
          <w:bCs/>
          <w:color w:val="000000"/>
          <w:sz w:val="20"/>
          <w:shd w:val="clear" w:color="auto" w:fill="FFFFFF"/>
        </w:rPr>
        <w:t>i</w:t>
      </w:r>
      <w:r w:rsidRPr="0084679E">
        <w:rPr>
          <w:bCs/>
          <w:color w:val="000000"/>
          <w:sz w:val="20"/>
          <w:shd w:val="clear" w:color="auto" w:fill="FFFFFF"/>
        </w:rPr>
        <w:t xml:space="preserve">mproved SST </w:t>
      </w:r>
      <w:r w:rsidRPr="0084679E">
        <w:rPr>
          <w:rFonts w:hint="eastAsia"/>
          <w:bCs/>
          <w:color w:val="000000"/>
          <w:sz w:val="20"/>
          <w:shd w:val="clear" w:color="auto" w:fill="FFFFFF"/>
        </w:rPr>
        <w:t>t</w:t>
      </w:r>
      <w:r w:rsidRPr="0084679E">
        <w:rPr>
          <w:bCs/>
          <w:color w:val="000000"/>
          <w:sz w:val="20"/>
          <w:shd w:val="clear" w:color="auto" w:fill="FFFFFF"/>
        </w:rPr>
        <w:t xml:space="preserve">urbulence </w:t>
      </w:r>
      <w:r w:rsidRPr="0084679E">
        <w:rPr>
          <w:rFonts w:hint="eastAsia"/>
          <w:bCs/>
          <w:color w:val="000000"/>
          <w:sz w:val="20"/>
          <w:shd w:val="clear" w:color="auto" w:fill="FFFFFF"/>
        </w:rPr>
        <w:t>m</w:t>
      </w:r>
      <w:r w:rsidRPr="0084679E">
        <w:rPr>
          <w:bCs/>
          <w:color w:val="000000"/>
          <w:sz w:val="20"/>
          <w:shd w:val="clear" w:color="auto" w:fill="FFFFFF"/>
        </w:rPr>
        <w:t xml:space="preserve">odel for </w:t>
      </w:r>
      <w:r w:rsidRPr="0084679E">
        <w:rPr>
          <w:rFonts w:hint="eastAsia"/>
          <w:bCs/>
          <w:color w:val="000000"/>
          <w:sz w:val="20"/>
          <w:shd w:val="clear" w:color="auto" w:fill="FFFFFF"/>
        </w:rPr>
        <w:t>h</w:t>
      </w:r>
      <w:r w:rsidRPr="0084679E">
        <w:rPr>
          <w:bCs/>
          <w:color w:val="000000"/>
          <w:sz w:val="20"/>
          <w:shd w:val="clear" w:color="auto" w:fill="FFFFFF"/>
        </w:rPr>
        <w:t xml:space="preserve">ypersonic </w:t>
      </w:r>
      <w:r w:rsidRPr="0084679E">
        <w:rPr>
          <w:rFonts w:hint="eastAsia"/>
          <w:bCs/>
          <w:color w:val="000000"/>
          <w:sz w:val="20"/>
          <w:shd w:val="clear" w:color="auto" w:fill="FFFFFF"/>
        </w:rPr>
        <w:t>f</w:t>
      </w:r>
      <w:r w:rsidRPr="0084679E">
        <w:rPr>
          <w:bCs/>
          <w:color w:val="000000"/>
          <w:sz w:val="20"/>
          <w:shd w:val="clear" w:color="auto" w:fill="FFFFFF"/>
        </w:rPr>
        <w:t>lows</w:t>
      </w:r>
      <w:r w:rsidRPr="0084679E">
        <w:rPr>
          <w:sz w:val="20"/>
        </w:rPr>
        <w:t>.</w:t>
      </w:r>
      <w:r w:rsidRPr="0084679E">
        <w:rPr>
          <w:rFonts w:hint="eastAsia"/>
          <w:sz w:val="20"/>
        </w:rPr>
        <w:t xml:space="preserve"> </w:t>
      </w:r>
      <w:r w:rsidRPr="0084679E">
        <w:rPr>
          <w:rFonts w:hint="eastAsia"/>
          <w:i/>
          <w:sz w:val="20"/>
        </w:rPr>
        <w:t xml:space="preserve">Acta </w:t>
      </w:r>
      <w:proofErr w:type="spellStart"/>
      <w:r w:rsidRPr="0084679E">
        <w:rPr>
          <w:rFonts w:hint="eastAsia"/>
          <w:i/>
          <w:sz w:val="20"/>
        </w:rPr>
        <w:t>Aeronautica</w:t>
      </w:r>
      <w:proofErr w:type="spellEnd"/>
      <w:r w:rsidRPr="0084679E">
        <w:rPr>
          <w:rFonts w:hint="eastAsia"/>
          <w:i/>
          <w:sz w:val="20"/>
        </w:rPr>
        <w:t xml:space="preserve"> et </w:t>
      </w:r>
      <w:proofErr w:type="spellStart"/>
      <w:r w:rsidRPr="0084679E">
        <w:rPr>
          <w:rFonts w:hint="eastAsia"/>
          <w:i/>
          <w:sz w:val="20"/>
        </w:rPr>
        <w:t>Astronautica</w:t>
      </w:r>
      <w:proofErr w:type="spellEnd"/>
      <w:r w:rsidRPr="0084679E">
        <w:rPr>
          <w:rFonts w:hint="eastAsia"/>
          <w:i/>
          <w:sz w:val="20"/>
        </w:rPr>
        <w:t xml:space="preserve"> </w:t>
      </w:r>
      <w:proofErr w:type="spellStart"/>
      <w:r w:rsidRPr="0084679E">
        <w:rPr>
          <w:rFonts w:hint="eastAsia"/>
          <w:i/>
          <w:sz w:val="20"/>
        </w:rPr>
        <w:t>Sinica</w:t>
      </w:r>
      <w:proofErr w:type="spellEnd"/>
      <w:r w:rsidRPr="0084679E">
        <w:rPr>
          <w:sz w:val="20"/>
          <w:szCs w:val="24"/>
        </w:rPr>
        <w:t xml:space="preserve"> 20</w:t>
      </w:r>
      <w:r w:rsidRPr="0084679E">
        <w:rPr>
          <w:rFonts w:hint="eastAsia"/>
          <w:sz w:val="20"/>
          <w:szCs w:val="24"/>
        </w:rPr>
        <w:t>12</w:t>
      </w:r>
      <w:r w:rsidRPr="0084679E">
        <w:rPr>
          <w:sz w:val="20"/>
          <w:szCs w:val="24"/>
        </w:rPr>
        <w:t>;</w:t>
      </w:r>
      <w:r w:rsidRPr="0084679E">
        <w:rPr>
          <w:rFonts w:hint="eastAsia"/>
          <w:sz w:val="20"/>
          <w:szCs w:val="24"/>
        </w:rPr>
        <w:t>33</w:t>
      </w:r>
      <w:r w:rsidRPr="0084679E">
        <w:rPr>
          <w:sz w:val="20"/>
          <w:szCs w:val="24"/>
        </w:rPr>
        <w:t>(</w:t>
      </w:r>
      <w:r w:rsidRPr="0084679E">
        <w:rPr>
          <w:rFonts w:hint="eastAsia"/>
          <w:sz w:val="20"/>
          <w:szCs w:val="24"/>
        </w:rPr>
        <w:t>12</w:t>
      </w:r>
      <w:r w:rsidRPr="0084679E">
        <w:rPr>
          <w:sz w:val="20"/>
          <w:szCs w:val="24"/>
        </w:rPr>
        <w:t>):</w:t>
      </w:r>
      <w:r w:rsidRPr="0084679E">
        <w:rPr>
          <w:rFonts w:hint="eastAsia"/>
          <w:sz w:val="20"/>
          <w:szCs w:val="24"/>
        </w:rPr>
        <w:t>2192-201 [Chinese]</w:t>
      </w:r>
      <w:r w:rsidRPr="0084679E">
        <w:rPr>
          <w:sz w:val="20"/>
          <w:szCs w:val="24"/>
        </w:rPr>
        <w:t>.</w:t>
      </w:r>
    </w:p>
    <w:p w14:paraId="110AB308" w14:textId="77777777" w:rsidR="00282B44" w:rsidRDefault="00282B44" w:rsidP="00B21D10">
      <w:pPr>
        <w:widowControl/>
        <w:adjustRightInd/>
        <w:spacing w:before="100" w:beforeAutospacing="1" w:after="100" w:afterAutospacing="1"/>
        <w:jc w:val="both"/>
        <w:textAlignment w:val="auto"/>
        <w:rPr>
          <w:rFonts w:ascii="Verdana" w:hAnsi="Verdana"/>
          <w:color w:val="0000FF"/>
          <w:sz w:val="18"/>
          <w:szCs w:val="18"/>
        </w:rPr>
      </w:pPr>
    </w:p>
    <w:p w14:paraId="62830728" w14:textId="77777777" w:rsidR="00282B44" w:rsidRDefault="00282B44" w:rsidP="00B21D10">
      <w:pPr>
        <w:widowControl/>
        <w:adjustRightInd/>
        <w:spacing w:before="100" w:beforeAutospacing="1" w:after="100" w:afterAutospacing="1"/>
        <w:jc w:val="both"/>
        <w:textAlignment w:val="auto"/>
        <w:rPr>
          <w:rFonts w:ascii="Verdana" w:hAnsi="Verdana"/>
          <w:color w:val="0000FF"/>
          <w:sz w:val="18"/>
          <w:szCs w:val="18"/>
        </w:rPr>
      </w:pPr>
    </w:p>
    <w:p w14:paraId="57B66DC9" w14:textId="77777777" w:rsidR="00B21D10" w:rsidRPr="00B21D10" w:rsidRDefault="00B21D10" w:rsidP="00B21D10">
      <w:pPr>
        <w:widowControl/>
        <w:adjustRightInd/>
        <w:spacing w:before="100" w:beforeAutospacing="1" w:after="100" w:afterAutospacing="1"/>
        <w:jc w:val="both"/>
        <w:textAlignment w:val="auto"/>
        <w:rPr>
          <w:rFonts w:ascii="Verdana" w:hAnsi="Verdana"/>
          <w:color w:val="0000FF"/>
          <w:sz w:val="18"/>
          <w:szCs w:val="18"/>
        </w:rPr>
      </w:pPr>
      <w:r w:rsidRPr="00B21D10">
        <w:rPr>
          <w:rFonts w:ascii="Verdana" w:hAnsi="Verdana"/>
          <w:color w:val="0000FF"/>
          <w:sz w:val="18"/>
          <w:szCs w:val="18"/>
        </w:rPr>
        <w:t xml:space="preserve">Monograph on the Internet </w:t>
      </w:r>
    </w:p>
    <w:p w14:paraId="0C9E9336" w14:textId="77777777" w:rsidR="00B21D10" w:rsidRPr="00B21D10" w:rsidRDefault="00B21D10" w:rsidP="00B21D10">
      <w:pPr>
        <w:widowControl/>
        <w:adjustRightInd/>
        <w:spacing w:before="100" w:beforeAutospacing="1" w:after="100" w:afterAutospacing="1"/>
        <w:textAlignment w:val="auto"/>
        <w:rPr>
          <w:rFonts w:ascii="Cambria" w:hAnsi="Cambria" w:cs="宋体"/>
          <w:kern w:val="0"/>
          <w:sz w:val="21"/>
          <w:szCs w:val="21"/>
        </w:rPr>
      </w:pPr>
      <w:r w:rsidRPr="00B21D10">
        <w:rPr>
          <w:rFonts w:ascii="Cambria" w:hAnsi="Cambria" w:cs="宋体"/>
          <w:kern w:val="0"/>
          <w:sz w:val="21"/>
          <w:szCs w:val="21"/>
        </w:rPr>
        <w:t xml:space="preserve">Foley KM, Gelband H, editors. Improving palliative care for cancer [Internet]. Washington: National Academy Press; 2001 [cited 2002 Jul 9]. Available from: </w:t>
      </w:r>
      <w:r w:rsidRPr="00853322">
        <w:rPr>
          <w:rFonts w:ascii="Cambria" w:hAnsi="Cambria" w:cs="宋体"/>
          <w:kern w:val="0"/>
          <w:sz w:val="21"/>
          <w:szCs w:val="21"/>
        </w:rPr>
        <w:t>http://www.nap.edu/books/0309074029/html/</w:t>
      </w:r>
    </w:p>
    <w:p w14:paraId="3A823444" w14:textId="77777777" w:rsidR="00B21D10" w:rsidRPr="00B21D10" w:rsidRDefault="00B21D10" w:rsidP="00B21D10">
      <w:pPr>
        <w:widowControl/>
        <w:adjustRightInd/>
        <w:spacing w:before="100" w:beforeAutospacing="1" w:after="100" w:afterAutospacing="1"/>
        <w:jc w:val="both"/>
        <w:textAlignment w:val="auto"/>
        <w:rPr>
          <w:rFonts w:ascii="Verdana" w:hAnsi="Verdana"/>
          <w:color w:val="0000FF"/>
          <w:sz w:val="18"/>
          <w:szCs w:val="18"/>
        </w:rPr>
      </w:pPr>
      <w:r w:rsidRPr="00B21D10">
        <w:rPr>
          <w:rFonts w:ascii="Verdana" w:hAnsi="Verdana"/>
          <w:color w:val="0000FF"/>
          <w:sz w:val="18"/>
          <w:szCs w:val="18"/>
        </w:rPr>
        <w:t>Homepage/Web site</w:t>
      </w:r>
    </w:p>
    <w:p w14:paraId="301BF0A4" w14:textId="77777777" w:rsidR="00B21D10" w:rsidRPr="00B21D10" w:rsidRDefault="00B21D10" w:rsidP="00B21D10">
      <w:pPr>
        <w:widowControl/>
        <w:adjustRightInd/>
        <w:spacing w:before="100" w:beforeAutospacing="1" w:after="100" w:afterAutospacing="1"/>
        <w:textAlignment w:val="auto"/>
        <w:rPr>
          <w:rFonts w:ascii="Cambria" w:hAnsi="Cambria" w:cs="宋体"/>
          <w:kern w:val="0"/>
          <w:sz w:val="21"/>
          <w:szCs w:val="21"/>
        </w:rPr>
      </w:pPr>
      <w:r w:rsidRPr="00B21D10">
        <w:rPr>
          <w:rFonts w:ascii="Cambria" w:hAnsi="Cambria" w:cs="宋体"/>
          <w:kern w:val="0"/>
          <w:sz w:val="21"/>
          <w:szCs w:val="21"/>
        </w:rPr>
        <w:t>Cancer-Pain.org [Internet]. New York: Association of Cancer Online Resources, Inc.; c2000-01 [updated 2002 May 16; cited 2002 Jul 9]. Available from</w:t>
      </w:r>
      <w:r w:rsidRPr="00853322">
        <w:rPr>
          <w:rFonts w:ascii="Cambria" w:hAnsi="Cambria" w:cs="宋体"/>
          <w:kern w:val="0"/>
          <w:sz w:val="21"/>
          <w:szCs w:val="21"/>
        </w:rPr>
        <w:t xml:space="preserve">: </w:t>
      </w:r>
      <w:hyperlink r:id="rId23" w:history="1">
        <w:r w:rsidRPr="00853322">
          <w:rPr>
            <w:rFonts w:ascii="Cambria" w:hAnsi="Cambria" w:cs="宋体"/>
            <w:kern w:val="0"/>
            <w:sz w:val="21"/>
            <w:szCs w:val="21"/>
          </w:rPr>
          <w:t>http://www.cancer-pain.org/</w:t>
        </w:r>
      </w:hyperlink>
    </w:p>
    <w:p w14:paraId="3AEB988C" w14:textId="77777777" w:rsidR="0084679E" w:rsidRPr="0084679E" w:rsidRDefault="0084679E" w:rsidP="0084679E">
      <w:pPr>
        <w:autoSpaceDE w:val="0"/>
        <w:autoSpaceDN w:val="0"/>
        <w:textAlignment w:val="auto"/>
        <w:rPr>
          <w:rFonts w:ascii="微软雅黑" w:eastAsia="微软雅黑" w:hAnsi="Calibri" w:cs="微软雅黑"/>
          <w:color w:val="000000"/>
          <w:kern w:val="0"/>
          <w:sz w:val="20"/>
          <w:szCs w:val="24"/>
        </w:rPr>
      </w:pPr>
    </w:p>
    <w:p w14:paraId="7B480BF2" w14:textId="77777777" w:rsidR="0084679E" w:rsidRPr="0084679E" w:rsidRDefault="0084679E" w:rsidP="0084679E">
      <w:pPr>
        <w:autoSpaceDE w:val="0"/>
        <w:autoSpaceDN w:val="0"/>
        <w:textAlignment w:val="auto"/>
        <w:rPr>
          <w:sz w:val="20"/>
        </w:rPr>
      </w:pPr>
    </w:p>
    <w:p w14:paraId="15FF41FF" w14:textId="77777777" w:rsidR="0084679E" w:rsidRPr="0084679E" w:rsidRDefault="0084679E" w:rsidP="0084679E">
      <w:pPr>
        <w:autoSpaceDE w:val="0"/>
        <w:autoSpaceDN w:val="0"/>
        <w:textAlignment w:val="auto"/>
        <w:rPr>
          <w:rFonts w:ascii="Verdana" w:hAnsi="Verdana"/>
          <w:color w:val="0000FF"/>
          <w:sz w:val="18"/>
          <w:szCs w:val="18"/>
        </w:rPr>
      </w:pPr>
      <w:r w:rsidRPr="0084679E">
        <w:rPr>
          <w:rFonts w:ascii="Verdana" w:hAnsi="Verdana"/>
          <w:color w:val="0000FF"/>
          <w:sz w:val="18"/>
          <w:szCs w:val="18"/>
        </w:rPr>
        <w:t>Note shortened form for last page number. e.g., 51–9, and that for more than 6 authors</w:t>
      </w:r>
      <w:r w:rsidRPr="0084679E">
        <w:rPr>
          <w:rFonts w:ascii="Verdana" w:hAnsi="Verdana" w:hint="eastAsia"/>
          <w:color w:val="0000FF"/>
          <w:sz w:val="18"/>
          <w:szCs w:val="18"/>
        </w:rPr>
        <w:t xml:space="preserve">, </w:t>
      </w:r>
      <w:r w:rsidRPr="0084679E">
        <w:rPr>
          <w:rFonts w:ascii="Verdana" w:hAnsi="Verdana" w:cs="Calibri"/>
          <w:color w:val="0000FF"/>
          <w:kern w:val="0"/>
          <w:sz w:val="18"/>
          <w:szCs w:val="18"/>
        </w:rPr>
        <w:t>the first 6 should be listed followed by ‘et al.’ For further details you are referred to “Uniform Requirements for Manu</w:t>
      </w:r>
      <w:r w:rsidR="00142592">
        <w:rPr>
          <w:rFonts w:ascii="Verdana" w:hAnsi="Verdana" w:cs="Calibri"/>
          <w:color w:val="0000FF"/>
          <w:kern w:val="0"/>
          <w:sz w:val="18"/>
          <w:szCs w:val="18"/>
        </w:rPr>
        <w:t xml:space="preserve">scripts submitted to </w:t>
      </w:r>
      <w:r w:rsidRPr="0084679E">
        <w:rPr>
          <w:rFonts w:ascii="Verdana" w:hAnsi="Verdana" w:cs="Calibri"/>
          <w:color w:val="0000FF"/>
          <w:kern w:val="0"/>
          <w:sz w:val="18"/>
          <w:szCs w:val="18"/>
        </w:rPr>
        <w:t xml:space="preserve">Journals” </w:t>
      </w:r>
      <w:r w:rsidR="00142592">
        <w:rPr>
          <w:rFonts w:ascii="Verdana" w:hAnsi="Verdana" w:cs="Calibri" w:hint="eastAsia"/>
          <w:color w:val="0000FF"/>
          <w:kern w:val="0"/>
          <w:sz w:val="18"/>
          <w:szCs w:val="18"/>
        </w:rPr>
        <w:t xml:space="preserve"> click </w:t>
      </w:r>
      <w:r w:rsidR="00142592">
        <w:rPr>
          <w:rFonts w:ascii="Verdana" w:hAnsi="Verdana" w:cs="Calibri"/>
          <w:color w:val="0000FF"/>
          <w:kern w:val="0"/>
          <w:sz w:val="18"/>
          <w:szCs w:val="18"/>
        </w:rPr>
        <w:t>“</w:t>
      </w:r>
      <w:r w:rsidR="00142592" w:rsidRPr="00142592">
        <w:rPr>
          <w:rFonts w:ascii="Verdana" w:hAnsi="Verdana" w:cs="Calibri"/>
          <w:color w:val="0000FF"/>
          <w:kern w:val="0"/>
          <w:sz w:val="18"/>
          <w:szCs w:val="18"/>
        </w:rPr>
        <w:t>http://www.journal-aero.com/EN/column/column385.shtml</w:t>
      </w:r>
      <w:r w:rsidR="00142592">
        <w:rPr>
          <w:rFonts w:ascii="Verdana" w:hAnsi="Verdana" w:cs="Calibri"/>
          <w:color w:val="0000FF"/>
          <w:kern w:val="0"/>
          <w:sz w:val="18"/>
          <w:szCs w:val="18"/>
        </w:rPr>
        <w:t>”</w:t>
      </w:r>
    </w:p>
    <w:p w14:paraId="7C938982" w14:textId="77777777" w:rsidR="0084679E" w:rsidRPr="0084679E" w:rsidRDefault="0084679E" w:rsidP="0084679E">
      <w:pPr>
        <w:spacing w:line="314" w:lineRule="exact"/>
        <w:jc w:val="both"/>
        <w:rPr>
          <w:szCs w:val="24"/>
        </w:rPr>
      </w:pPr>
    </w:p>
    <w:p w14:paraId="430F3112" w14:textId="77777777" w:rsidR="0084679E" w:rsidRPr="0084679E" w:rsidRDefault="0084679E" w:rsidP="0084679E">
      <w:pPr>
        <w:autoSpaceDE w:val="0"/>
        <w:autoSpaceDN w:val="0"/>
        <w:adjustRightInd/>
        <w:spacing w:beforeLines="100" w:before="240" w:afterLines="100" w:after="240"/>
        <w:jc w:val="both"/>
        <w:textAlignment w:val="auto"/>
        <w:rPr>
          <w:rFonts w:ascii="Verdana" w:hAnsi="Verdana"/>
          <w:b/>
          <w:bCs/>
          <w:sz w:val="20"/>
          <w:szCs w:val="24"/>
        </w:rPr>
      </w:pPr>
      <w:r w:rsidRPr="0084679E">
        <w:rPr>
          <w:rFonts w:ascii="Verdana" w:hAnsi="Verdana"/>
          <w:b/>
          <w:bCs/>
          <w:sz w:val="20"/>
          <w:szCs w:val="24"/>
        </w:rPr>
        <w:t xml:space="preserve">Appendix  </w:t>
      </w:r>
      <w:r w:rsidR="00B04A12">
        <w:rPr>
          <w:rFonts w:ascii="Verdana" w:hAnsi="Verdana"/>
          <w:b/>
          <w:bCs/>
          <w:sz w:val="20"/>
          <w:szCs w:val="24"/>
        </w:rPr>
        <w:t xml:space="preserve">    </w:t>
      </w:r>
    </w:p>
    <w:p w14:paraId="38DA484C" w14:textId="77777777" w:rsidR="0084679E" w:rsidRPr="0084679E" w:rsidRDefault="0084679E" w:rsidP="0084679E">
      <w:pPr>
        <w:adjustRightInd/>
        <w:jc w:val="both"/>
        <w:textAlignment w:val="auto"/>
        <w:rPr>
          <w:sz w:val="21"/>
          <w:szCs w:val="24"/>
        </w:rPr>
      </w:pPr>
      <w:r w:rsidRPr="0084679E">
        <w:rPr>
          <w:rFonts w:ascii="Verdana" w:hAnsi="Verdana" w:hint="eastAsia"/>
          <w:color w:val="0000FF"/>
          <w:sz w:val="18"/>
          <w:szCs w:val="18"/>
        </w:rPr>
        <w:t>(</w:t>
      </w:r>
      <w:r w:rsidRPr="0084679E">
        <w:rPr>
          <w:rFonts w:ascii="Verdana" w:hAnsi="Verdana"/>
          <w:color w:val="0000FF"/>
          <w:sz w:val="18"/>
          <w:szCs w:val="18"/>
        </w:rPr>
        <w:t>Appendix is put behind biography unless otherwise specified. If there is more than one, order them with capitalized letters. If there are equations, order them with letters and numbers, such as “(A1)”</w:t>
      </w:r>
      <w:r w:rsidRPr="0084679E">
        <w:rPr>
          <w:rFonts w:ascii="Verdana"/>
          <w:color w:val="0000FF"/>
          <w:sz w:val="18"/>
          <w:szCs w:val="18"/>
        </w:rPr>
        <w:t xml:space="preserve"> and </w:t>
      </w:r>
      <w:r w:rsidRPr="0084679E">
        <w:rPr>
          <w:rFonts w:ascii="Verdana" w:hAnsi="Verdana"/>
          <w:color w:val="0000FF"/>
          <w:sz w:val="18"/>
          <w:szCs w:val="18"/>
        </w:rPr>
        <w:t>“(A2)”.</w:t>
      </w:r>
      <w:r w:rsidRPr="0084679E">
        <w:rPr>
          <w:rFonts w:ascii="Verdana" w:hAnsi="Verdana" w:hint="eastAsia"/>
          <w:color w:val="0000FF"/>
          <w:sz w:val="18"/>
          <w:szCs w:val="18"/>
        </w:rPr>
        <w:t>)</w:t>
      </w:r>
    </w:p>
    <w:p w14:paraId="29144D66" w14:textId="77777777" w:rsidR="000232AC" w:rsidRPr="000232AC" w:rsidRDefault="000232AC" w:rsidP="000232AC">
      <w:pPr>
        <w:pStyle w:val="a5"/>
        <w:snapToGrid w:val="0"/>
        <w:ind w:firstLine="0"/>
        <w:jc w:val="both"/>
        <w:textAlignment w:val="auto"/>
        <w:rPr>
          <w:bCs/>
          <w:sz w:val="18"/>
          <w:szCs w:val="18"/>
        </w:rPr>
      </w:pPr>
    </w:p>
    <w:p w14:paraId="0AEA07F7" w14:textId="77777777" w:rsidR="00942622" w:rsidRDefault="00942622" w:rsidP="00942622">
      <w:pPr>
        <w:wordWrap w:val="0"/>
        <w:jc w:val="right"/>
      </w:pPr>
      <w:r>
        <w:rPr>
          <w:rFonts w:hint="eastAsia"/>
        </w:rPr>
        <w:t xml:space="preserve"> </w:t>
      </w:r>
    </w:p>
    <w:p w14:paraId="4F405443" w14:textId="77777777" w:rsidR="00C910EF" w:rsidRPr="0084679E" w:rsidRDefault="00942622" w:rsidP="0084679E">
      <w:pPr>
        <w:pStyle w:val="affd"/>
        <w:wordWrap w:val="0"/>
        <w:ind w:firstLineChars="0" w:firstLine="0"/>
        <w:jc w:val="right"/>
        <w:rPr>
          <w:rFonts w:ascii="Times New Roman" w:hAnsi="Times New Roman"/>
          <w:sz w:val="24"/>
          <w:szCs w:val="24"/>
        </w:rPr>
      </w:pPr>
      <w:r>
        <w:rPr>
          <w:rFonts w:hint="eastAsia"/>
        </w:rPr>
        <w:t xml:space="preserve">    </w:t>
      </w:r>
    </w:p>
    <w:sectPr w:rsidR="00C910EF" w:rsidRPr="0084679E" w:rsidSect="00B33F21">
      <w:headerReference w:type="even" r:id="rId24"/>
      <w:headerReference w:type="default" r:id="rId25"/>
      <w:type w:val="continuous"/>
      <w:pgSz w:w="11907" w:h="16160"/>
      <w:pgMar w:top="1417" w:right="1021" w:bottom="1191" w:left="1474" w:header="83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BD4A6" w14:textId="77777777" w:rsidR="00D94EAC" w:rsidRDefault="00D94EAC">
      <w:r>
        <w:separator/>
      </w:r>
    </w:p>
  </w:endnote>
  <w:endnote w:type="continuationSeparator" w:id="0">
    <w:p w14:paraId="313C5AB9" w14:textId="77777777" w:rsidR="00D94EAC" w:rsidRDefault="00D9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Italic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ACBF" w14:textId="77777777" w:rsidR="00E04970" w:rsidRDefault="00E04970">
    <w:pPr>
      <w:pStyle w:val="a9"/>
      <w:ind w:firstLine="1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8709" w14:textId="77777777" w:rsidR="00E04970" w:rsidRDefault="00E04970">
    <w:pPr>
      <w:pStyle w:val="a9"/>
      <w:ind w:firstLine="1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4118" w14:textId="77777777" w:rsidR="00E04970" w:rsidRPr="0084679E" w:rsidRDefault="00E04970">
    <w:pPr>
      <w:pStyle w:val="a9"/>
      <w:ind w:firstLine="1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F7028" w14:textId="77777777" w:rsidR="00D94EAC" w:rsidRDefault="00D94EAC">
      <w:r>
        <w:separator/>
      </w:r>
    </w:p>
  </w:footnote>
  <w:footnote w:type="continuationSeparator" w:id="0">
    <w:p w14:paraId="39567E93" w14:textId="77777777" w:rsidR="00D94EAC" w:rsidRDefault="00D94EAC">
      <w:r>
        <w:continuationSeparator/>
      </w:r>
    </w:p>
  </w:footnote>
  <w:footnote w:id="1">
    <w:p w14:paraId="680E5BAC" w14:textId="77777777" w:rsidR="00E04970" w:rsidRPr="00A9615C" w:rsidRDefault="00E04970" w:rsidP="0084679E">
      <w:pPr>
        <w:pStyle w:val="ad"/>
        <w:ind w:left="1080" w:hangingChars="720" w:hanging="1080"/>
        <w:rPr>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FD34" w14:textId="77777777" w:rsidR="00E04970" w:rsidRDefault="00E04970">
    <w:pPr>
      <w:pStyle w:val="a7"/>
      <w:pBdr>
        <w:bottom w:val="double" w:sz="4" w:space="1" w:color="auto"/>
      </w:pBdr>
      <w:tabs>
        <w:tab w:val="clear" w:pos="4153"/>
        <w:tab w:val="clear" w:pos="8306"/>
        <w:tab w:val="left" w:pos="0"/>
        <w:tab w:val="center" w:pos="4560"/>
        <w:tab w:val="right" w:pos="9360"/>
      </w:tabs>
      <w:jc w:val="both"/>
      <w:rPr>
        <w:sz w:val="15"/>
      </w:rPr>
    </w:pPr>
    <w:r>
      <w:rPr>
        <w:rStyle w:val="aa"/>
        <w:sz w:val="15"/>
      </w:rPr>
      <w:t xml:space="preserve">· </w:t>
    </w:r>
    <w:r>
      <w:rPr>
        <w:rStyle w:val="aa"/>
        <w:sz w:val="15"/>
      </w:rPr>
      <w:fldChar w:fldCharType="begin"/>
    </w:r>
    <w:r>
      <w:rPr>
        <w:rStyle w:val="aa"/>
        <w:sz w:val="15"/>
      </w:rPr>
      <w:instrText xml:space="preserve"> PAGE </w:instrText>
    </w:r>
    <w:r>
      <w:rPr>
        <w:rStyle w:val="aa"/>
        <w:sz w:val="15"/>
      </w:rPr>
      <w:fldChar w:fldCharType="separate"/>
    </w:r>
    <w:r>
      <w:rPr>
        <w:rStyle w:val="aa"/>
        <w:noProof/>
        <w:sz w:val="15"/>
      </w:rPr>
      <w:t>2</w:t>
    </w:r>
    <w:r>
      <w:rPr>
        <w:rStyle w:val="aa"/>
        <w:sz w:val="15"/>
      </w:rPr>
      <w:fldChar w:fldCharType="end"/>
    </w:r>
    <w:r>
      <w:rPr>
        <w:rStyle w:val="aa"/>
        <w:sz w:val="15"/>
      </w:rPr>
      <w:t xml:space="preserve"> ·</w:t>
    </w:r>
    <w:r>
      <w:rPr>
        <w:sz w:val="15"/>
      </w:rPr>
      <w:tab/>
      <w:t>LU Zhi-liang</w:t>
    </w:r>
    <w:r>
      <w:rPr>
        <w:rFonts w:hint="eastAsia"/>
        <w:sz w:val="15"/>
      </w:rPr>
      <w:t xml:space="preserve"> / Chinese Journal of </w:t>
    </w:r>
    <w:proofErr w:type="spellStart"/>
    <w:r>
      <w:rPr>
        <w:rFonts w:hint="eastAsia"/>
        <w:sz w:val="15"/>
      </w:rPr>
      <w:t>Aeronatics</w:t>
    </w:r>
    <w:proofErr w:type="spellEnd"/>
    <w:r>
      <w:rPr>
        <w:sz w:val="1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0211" w14:textId="77777777" w:rsidR="00E04970" w:rsidRDefault="00E04970">
    <w:pPr>
      <w:pStyle w:val="a7"/>
      <w:pBdr>
        <w:bottom w:val="double" w:sz="4" w:space="1" w:color="auto"/>
      </w:pBdr>
      <w:tabs>
        <w:tab w:val="clear" w:pos="4153"/>
        <w:tab w:val="clear" w:pos="8306"/>
        <w:tab w:val="left" w:pos="0"/>
        <w:tab w:val="center" w:pos="4800"/>
        <w:tab w:val="right" w:pos="9360"/>
      </w:tabs>
      <w:jc w:val="both"/>
      <w:rPr>
        <w:sz w:val="15"/>
      </w:rPr>
    </w:pPr>
    <w:r>
      <w:rPr>
        <w:sz w:val="15"/>
      </w:rPr>
      <w:t>February  200</w:t>
    </w:r>
    <w:r>
      <w:rPr>
        <w:rFonts w:hint="eastAsia"/>
        <w:sz w:val="15"/>
      </w:rPr>
      <w:t>5</w:t>
    </w:r>
    <w:r>
      <w:rPr>
        <w:sz w:val="15"/>
      </w:rPr>
      <w:tab/>
      <w:t>Generation of Dynamic Grids and Computation of Unsteady Transonic Flows around Assemblies</w:t>
    </w:r>
    <w:r>
      <w:rPr>
        <w:sz w:val="15"/>
      </w:rPr>
      <w:tab/>
    </w:r>
    <w:r>
      <w:rPr>
        <w:rStyle w:val="aa"/>
        <w:sz w:val="15"/>
      </w:rPr>
      <w:t xml:space="preserve">· </w:t>
    </w:r>
    <w:r>
      <w:rPr>
        <w:rStyle w:val="aa"/>
        <w:sz w:val="15"/>
      </w:rPr>
      <w:fldChar w:fldCharType="begin"/>
    </w:r>
    <w:r>
      <w:rPr>
        <w:rStyle w:val="aa"/>
        <w:sz w:val="15"/>
      </w:rPr>
      <w:instrText xml:space="preserve"> PAGE </w:instrText>
    </w:r>
    <w:r>
      <w:rPr>
        <w:rStyle w:val="aa"/>
        <w:sz w:val="15"/>
      </w:rPr>
      <w:fldChar w:fldCharType="separate"/>
    </w:r>
    <w:r>
      <w:rPr>
        <w:rStyle w:val="aa"/>
        <w:noProof/>
        <w:sz w:val="15"/>
      </w:rPr>
      <w:t>7</w:t>
    </w:r>
    <w:r>
      <w:rPr>
        <w:rStyle w:val="aa"/>
        <w:sz w:val="15"/>
      </w:rPr>
      <w:fldChar w:fldCharType="end"/>
    </w:r>
    <w:r>
      <w:rPr>
        <w:rStyle w:val="aa"/>
        <w:sz w:val="15"/>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FEED" w14:textId="411CBF10" w:rsidR="00E04970" w:rsidRPr="00336172" w:rsidRDefault="006D1028" w:rsidP="00336172">
    <w:pPr>
      <w:pStyle w:val="a7"/>
      <w:rPr>
        <w:rFonts w:hint="eastAsia"/>
        <w:sz w:val="21"/>
        <w:szCs w:val="21"/>
        <w:lang w:eastAsia="zh-CN"/>
      </w:rPr>
    </w:pPr>
    <w:r>
      <w:rPr>
        <w:rFonts w:asciiTheme="minorEastAsia" w:hAnsiTheme="minorEastAsia" w:cstheme="minorEastAsia" w:hint="eastAsia"/>
        <w:sz w:val="21"/>
        <w:szCs w:val="21"/>
        <w:lang w:eastAsia="zh-CN"/>
      </w:rPr>
      <w:t>2nd</w:t>
    </w:r>
    <w:r w:rsidR="00336172" w:rsidRPr="00336172">
      <w:rPr>
        <w:rFonts w:asciiTheme="minorEastAsia" w:hAnsiTheme="minorEastAsia" w:cstheme="minorEastAsia" w:hint="eastAsia"/>
        <w:sz w:val="21"/>
        <w:szCs w:val="21"/>
      </w:rPr>
      <w:t xml:space="preserve"> Aerospace </w:t>
    </w:r>
    <w:r>
      <w:rPr>
        <w:rFonts w:asciiTheme="minorEastAsia" w:hAnsiTheme="minorEastAsia" w:cstheme="minorEastAsia" w:hint="eastAsia"/>
        <w:sz w:val="21"/>
        <w:szCs w:val="21"/>
        <w:lang w:eastAsia="zh-CN"/>
      </w:rPr>
      <w:t>Frontiers Conference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66B2E" w14:textId="19F4CA01" w:rsidR="00E04970" w:rsidRPr="006D1028" w:rsidRDefault="003E6DB2" w:rsidP="006D1028">
    <w:pPr>
      <w:pStyle w:val="a7"/>
      <w:rPr>
        <w:sz w:val="21"/>
        <w:szCs w:val="21"/>
        <w:lang w:eastAsia="zh-CN"/>
      </w:rPr>
    </w:pPr>
    <w:r>
      <w:rPr>
        <w:rFonts w:asciiTheme="minorEastAsia" w:hAnsiTheme="minorEastAsia" w:cstheme="minorEastAsia" w:hint="eastAsia"/>
        <w:sz w:val="21"/>
        <w:szCs w:val="21"/>
        <w:lang w:eastAsia="zh-CN"/>
      </w:rPr>
      <w:t xml:space="preserve">   </w:t>
    </w:r>
    <w:r w:rsidR="006D1028">
      <w:rPr>
        <w:rFonts w:asciiTheme="minorEastAsia" w:hAnsiTheme="minorEastAsia" w:cstheme="minorEastAsia" w:hint="eastAsia"/>
        <w:sz w:val="21"/>
        <w:szCs w:val="21"/>
        <w:lang w:eastAsia="zh-CN"/>
      </w:rPr>
      <w:t>2nd</w:t>
    </w:r>
    <w:r w:rsidR="006D1028" w:rsidRPr="00336172">
      <w:rPr>
        <w:rFonts w:asciiTheme="minorEastAsia" w:hAnsiTheme="minorEastAsia" w:cstheme="minorEastAsia" w:hint="eastAsia"/>
        <w:sz w:val="21"/>
        <w:szCs w:val="21"/>
      </w:rPr>
      <w:t xml:space="preserve"> Aerospace </w:t>
    </w:r>
    <w:r w:rsidR="006D1028">
      <w:rPr>
        <w:rFonts w:asciiTheme="minorEastAsia" w:hAnsiTheme="minorEastAsia" w:cstheme="minorEastAsia" w:hint="eastAsia"/>
        <w:sz w:val="21"/>
        <w:szCs w:val="21"/>
        <w:lang w:eastAsia="zh-CN"/>
      </w:rPr>
      <w:t>Frontiers Conference</w:t>
    </w:r>
    <w:r w:rsidR="00E04970">
      <w:rPr>
        <w:sz w:val="15"/>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FC76" w14:textId="66856E37" w:rsidR="006D1028" w:rsidRPr="00336172" w:rsidRDefault="006D1028" w:rsidP="006D1028">
    <w:pPr>
      <w:pStyle w:val="a7"/>
      <w:rPr>
        <w:rFonts w:hint="eastAsia"/>
        <w:sz w:val="21"/>
        <w:szCs w:val="21"/>
        <w:lang w:eastAsia="zh-CN"/>
      </w:rPr>
    </w:pPr>
    <w:r>
      <w:rPr>
        <w:rFonts w:asciiTheme="minorEastAsia" w:hAnsiTheme="minorEastAsia" w:cstheme="minorEastAsia" w:hint="eastAsia"/>
        <w:sz w:val="21"/>
        <w:szCs w:val="21"/>
        <w:lang w:eastAsia="zh-CN"/>
      </w:rPr>
      <w:t>2nd</w:t>
    </w:r>
    <w:r w:rsidRPr="00336172">
      <w:rPr>
        <w:rFonts w:asciiTheme="minorEastAsia" w:hAnsiTheme="minorEastAsia" w:cstheme="minorEastAsia" w:hint="eastAsia"/>
        <w:sz w:val="21"/>
        <w:szCs w:val="21"/>
      </w:rPr>
      <w:t xml:space="preserve"> Aerospace </w:t>
    </w:r>
    <w:r>
      <w:rPr>
        <w:rFonts w:asciiTheme="minorEastAsia" w:hAnsiTheme="minorEastAsia" w:cstheme="minorEastAsia" w:hint="eastAsia"/>
        <w:sz w:val="21"/>
        <w:szCs w:val="21"/>
        <w:lang w:eastAsia="zh-CN"/>
      </w:rPr>
      <w:t>Frontiers Conference</w:t>
    </w:r>
  </w:p>
  <w:p w14:paraId="6355CF3C" w14:textId="454D6C28" w:rsidR="00E04970" w:rsidRDefault="00E04970">
    <w:pPr>
      <w:pStyle w:val="a7"/>
      <w:pBdr>
        <w:bottom w:val="none" w:sz="0" w:space="0" w:color="auto"/>
      </w:pBdr>
      <w:tabs>
        <w:tab w:val="clear" w:pos="4153"/>
        <w:tab w:val="clear" w:pos="8306"/>
        <w:tab w:val="left" w:pos="0"/>
        <w:tab w:val="center" w:pos="4800"/>
        <w:tab w:val="right" w:pos="9360"/>
      </w:tabs>
      <w:jc w:val="both"/>
      <w:rPr>
        <w:sz w:val="15"/>
      </w:rPr>
    </w:pPr>
    <w:r>
      <w:rPr>
        <w:sz w:val="15"/>
      </w:rPr>
      <w:tab/>
    </w:r>
    <w:r>
      <w:rPr>
        <w:rStyle w:val="aa"/>
        <w:sz w:val="15"/>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16524C"/>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D4C878B4"/>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45C4DDD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EFA8278"/>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FA62215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7FACE5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070B0D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FE434C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77CD41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3F0909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BD7199"/>
    <w:multiLevelType w:val="hybridMultilevel"/>
    <w:tmpl w:val="1CE27698"/>
    <w:lvl w:ilvl="0" w:tplc="03A8C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613474A"/>
    <w:multiLevelType w:val="singleLevel"/>
    <w:tmpl w:val="DBFC0BD4"/>
    <w:lvl w:ilvl="0">
      <w:start w:val="1"/>
      <w:numFmt w:val="decimal"/>
      <w:pStyle w:val="references"/>
      <w:lvlText w:val="[%1]"/>
      <w:legacy w:legacy="1" w:legacySpace="0" w:legacyIndent="425"/>
      <w:lvlJc w:val="left"/>
      <w:pPr>
        <w:ind w:left="425" w:hanging="425"/>
      </w:pPr>
    </w:lvl>
  </w:abstractNum>
  <w:abstractNum w:abstractNumId="12" w15:restartNumberingAfterBreak="0">
    <w:nsid w:val="0E3E7FEB"/>
    <w:multiLevelType w:val="singleLevel"/>
    <w:tmpl w:val="791488D4"/>
    <w:lvl w:ilvl="0">
      <w:start w:val="1"/>
      <w:numFmt w:val="decimal"/>
      <w:lvlText w:val="%1"/>
      <w:lvlJc w:val="left"/>
      <w:pPr>
        <w:tabs>
          <w:tab w:val="num" w:pos="360"/>
        </w:tabs>
        <w:ind w:left="360" w:hanging="360"/>
      </w:pPr>
      <w:rPr>
        <w:rFonts w:hint="eastAsia"/>
      </w:rPr>
    </w:lvl>
  </w:abstractNum>
  <w:abstractNum w:abstractNumId="13" w15:restartNumberingAfterBreak="0">
    <w:nsid w:val="0F864D6C"/>
    <w:multiLevelType w:val="singleLevel"/>
    <w:tmpl w:val="4680EB94"/>
    <w:lvl w:ilvl="0">
      <w:start w:val="1"/>
      <w:numFmt w:val="decimal"/>
      <w:lvlText w:val="[%1]"/>
      <w:legacy w:legacy="1" w:legacySpace="0" w:legacyIndent="425"/>
      <w:lvlJc w:val="left"/>
      <w:pPr>
        <w:ind w:left="425" w:hanging="425"/>
      </w:pPr>
    </w:lvl>
  </w:abstractNum>
  <w:abstractNum w:abstractNumId="14" w15:restartNumberingAfterBreak="0">
    <w:nsid w:val="163A62C8"/>
    <w:multiLevelType w:val="singleLevel"/>
    <w:tmpl w:val="8DB4D2BC"/>
    <w:lvl w:ilvl="0">
      <w:start w:val="4"/>
      <w:numFmt w:val="decimal"/>
      <w:lvlText w:val="%1"/>
      <w:lvlJc w:val="left"/>
      <w:pPr>
        <w:tabs>
          <w:tab w:val="num" w:pos="360"/>
        </w:tabs>
        <w:ind w:left="360" w:hanging="360"/>
      </w:pPr>
      <w:rPr>
        <w:rFonts w:hint="default"/>
      </w:rPr>
    </w:lvl>
  </w:abstractNum>
  <w:abstractNum w:abstractNumId="15" w15:restartNumberingAfterBreak="0">
    <w:nsid w:val="17886B60"/>
    <w:multiLevelType w:val="singleLevel"/>
    <w:tmpl w:val="437EC85A"/>
    <w:lvl w:ilvl="0">
      <w:start w:val="6"/>
      <w:numFmt w:val="decimal"/>
      <w:lvlText w:val="%1"/>
      <w:lvlJc w:val="left"/>
      <w:pPr>
        <w:tabs>
          <w:tab w:val="num" w:pos="644"/>
        </w:tabs>
        <w:ind w:left="644" w:hanging="360"/>
      </w:pPr>
      <w:rPr>
        <w:rFonts w:hint="default"/>
      </w:rPr>
    </w:lvl>
  </w:abstractNum>
  <w:abstractNum w:abstractNumId="16" w15:restartNumberingAfterBreak="0">
    <w:nsid w:val="18762637"/>
    <w:multiLevelType w:val="singleLevel"/>
    <w:tmpl w:val="A7E819DA"/>
    <w:lvl w:ilvl="0">
      <w:start w:val="6"/>
      <w:numFmt w:val="decimal"/>
      <w:lvlText w:val="%1."/>
      <w:lvlJc w:val="left"/>
      <w:pPr>
        <w:tabs>
          <w:tab w:val="num" w:pos="644"/>
        </w:tabs>
        <w:ind w:left="644" w:hanging="360"/>
      </w:pPr>
      <w:rPr>
        <w:rFonts w:hint="default"/>
      </w:rPr>
    </w:lvl>
  </w:abstractNum>
  <w:abstractNum w:abstractNumId="17" w15:restartNumberingAfterBreak="0">
    <w:nsid w:val="21074F03"/>
    <w:multiLevelType w:val="singleLevel"/>
    <w:tmpl w:val="D3482A40"/>
    <w:lvl w:ilvl="0">
      <w:start w:val="3"/>
      <w:numFmt w:val="decimal"/>
      <w:lvlText w:val="%1"/>
      <w:lvlJc w:val="left"/>
      <w:pPr>
        <w:tabs>
          <w:tab w:val="num" w:pos="360"/>
        </w:tabs>
        <w:ind w:left="360" w:hanging="360"/>
      </w:pPr>
      <w:rPr>
        <w:rFonts w:hint="eastAsia"/>
      </w:rPr>
    </w:lvl>
  </w:abstractNum>
  <w:abstractNum w:abstractNumId="18" w15:restartNumberingAfterBreak="0">
    <w:nsid w:val="234C40E9"/>
    <w:multiLevelType w:val="singleLevel"/>
    <w:tmpl w:val="DDFEF046"/>
    <w:lvl w:ilvl="0">
      <w:start w:val="6"/>
      <w:numFmt w:val="decimal"/>
      <w:lvlText w:val="%1."/>
      <w:lvlJc w:val="left"/>
      <w:pPr>
        <w:tabs>
          <w:tab w:val="num" w:pos="644"/>
        </w:tabs>
        <w:ind w:left="644" w:hanging="360"/>
      </w:pPr>
      <w:rPr>
        <w:rFonts w:hint="default"/>
      </w:rPr>
    </w:lvl>
  </w:abstractNum>
  <w:abstractNum w:abstractNumId="19" w15:restartNumberingAfterBreak="0">
    <w:nsid w:val="2F480697"/>
    <w:multiLevelType w:val="singleLevel"/>
    <w:tmpl w:val="F760D63C"/>
    <w:lvl w:ilvl="0">
      <w:start w:val="7"/>
      <w:numFmt w:val="decimal"/>
      <w:lvlText w:val="%1"/>
      <w:lvlJc w:val="left"/>
      <w:pPr>
        <w:tabs>
          <w:tab w:val="num" w:pos="644"/>
        </w:tabs>
        <w:ind w:left="644" w:hanging="360"/>
      </w:pPr>
      <w:rPr>
        <w:rFonts w:hint="default"/>
      </w:rPr>
    </w:lvl>
  </w:abstractNum>
  <w:abstractNum w:abstractNumId="20" w15:restartNumberingAfterBreak="0">
    <w:nsid w:val="2FFF775F"/>
    <w:multiLevelType w:val="singleLevel"/>
    <w:tmpl w:val="85546148"/>
    <w:lvl w:ilvl="0">
      <w:start w:val="3"/>
      <w:numFmt w:val="decimal"/>
      <w:lvlText w:val="%1"/>
      <w:lvlJc w:val="left"/>
      <w:pPr>
        <w:tabs>
          <w:tab w:val="num" w:pos="360"/>
        </w:tabs>
        <w:ind w:left="360" w:hanging="360"/>
      </w:pPr>
      <w:rPr>
        <w:rFonts w:hint="eastAsia"/>
      </w:rPr>
    </w:lvl>
  </w:abstractNum>
  <w:abstractNum w:abstractNumId="21" w15:restartNumberingAfterBreak="0">
    <w:nsid w:val="39646AD4"/>
    <w:multiLevelType w:val="singleLevel"/>
    <w:tmpl w:val="4CE4256E"/>
    <w:lvl w:ilvl="0">
      <w:start w:val="3"/>
      <w:numFmt w:val="decimal"/>
      <w:lvlText w:val="%1"/>
      <w:lvlJc w:val="left"/>
      <w:pPr>
        <w:tabs>
          <w:tab w:val="num" w:pos="360"/>
        </w:tabs>
        <w:ind w:left="360" w:hanging="360"/>
      </w:pPr>
      <w:rPr>
        <w:rFonts w:ascii="Times New Roman" w:hint="eastAsia"/>
        <w:b w:val="0"/>
        <w:sz w:val="21"/>
      </w:rPr>
    </w:lvl>
  </w:abstractNum>
  <w:abstractNum w:abstractNumId="22" w15:restartNumberingAfterBreak="0">
    <w:nsid w:val="48D95E32"/>
    <w:multiLevelType w:val="singleLevel"/>
    <w:tmpl w:val="4680EB94"/>
    <w:lvl w:ilvl="0">
      <w:start w:val="1"/>
      <w:numFmt w:val="decimal"/>
      <w:lvlText w:val="[%1]"/>
      <w:legacy w:legacy="1" w:legacySpace="0" w:legacyIndent="425"/>
      <w:lvlJc w:val="left"/>
      <w:pPr>
        <w:ind w:left="425" w:hanging="425"/>
      </w:pPr>
    </w:lvl>
  </w:abstractNum>
  <w:abstractNum w:abstractNumId="23" w15:restartNumberingAfterBreak="0">
    <w:nsid w:val="4CE52868"/>
    <w:multiLevelType w:val="hybridMultilevel"/>
    <w:tmpl w:val="B3A0A636"/>
    <w:lvl w:ilvl="0" w:tplc="47AE42A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4" w15:restartNumberingAfterBreak="0">
    <w:nsid w:val="4DA57115"/>
    <w:multiLevelType w:val="hybridMultilevel"/>
    <w:tmpl w:val="ED3E0EFE"/>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50C5620D"/>
    <w:multiLevelType w:val="singleLevel"/>
    <w:tmpl w:val="91AE4EDE"/>
    <w:lvl w:ilvl="0">
      <w:start w:val="1"/>
      <w:numFmt w:val="decimal"/>
      <w:lvlText w:val="%1"/>
      <w:lvlJc w:val="left"/>
      <w:pPr>
        <w:tabs>
          <w:tab w:val="num" w:pos="360"/>
        </w:tabs>
        <w:ind w:left="360" w:hanging="360"/>
      </w:pPr>
      <w:rPr>
        <w:rFonts w:hint="default"/>
      </w:rPr>
    </w:lvl>
  </w:abstractNum>
  <w:abstractNum w:abstractNumId="26" w15:restartNumberingAfterBreak="0">
    <w:nsid w:val="51446A37"/>
    <w:multiLevelType w:val="singleLevel"/>
    <w:tmpl w:val="4680EB94"/>
    <w:lvl w:ilvl="0">
      <w:start w:val="1"/>
      <w:numFmt w:val="decimal"/>
      <w:lvlText w:val="[%1]"/>
      <w:legacy w:legacy="1" w:legacySpace="0" w:legacyIndent="425"/>
      <w:lvlJc w:val="left"/>
      <w:pPr>
        <w:ind w:left="425" w:hanging="425"/>
      </w:pPr>
    </w:lvl>
  </w:abstractNum>
  <w:abstractNum w:abstractNumId="27" w15:restartNumberingAfterBreak="0">
    <w:nsid w:val="56611B76"/>
    <w:multiLevelType w:val="hybridMultilevel"/>
    <w:tmpl w:val="044080CA"/>
    <w:lvl w:ilvl="0" w:tplc="F6CA5DCC">
      <w:start w:val="1"/>
      <w:numFmt w:val="decimal"/>
      <w:lvlText w:val="%1"/>
      <w:lvlJc w:val="left"/>
      <w:pPr>
        <w:tabs>
          <w:tab w:val="num" w:pos="795"/>
        </w:tabs>
        <w:ind w:left="795" w:hanging="390"/>
      </w:pPr>
      <w:rPr>
        <w:rFonts w:hint="eastAsia"/>
      </w:rPr>
    </w:lvl>
    <w:lvl w:ilvl="1" w:tplc="D41A8FD0">
      <w:start w:val="1"/>
      <w:numFmt w:val="none"/>
      <w:lvlText w:val="[1]"/>
      <w:lvlJc w:val="left"/>
      <w:pPr>
        <w:tabs>
          <w:tab w:val="num" w:pos="454"/>
        </w:tabs>
        <w:ind w:left="454" w:hanging="454"/>
      </w:pPr>
      <w:rPr>
        <w:rFonts w:ascii="Times New Roman" w:hAnsi="Times New Roman" w:hint="default"/>
        <w:sz w:val="15"/>
      </w:rPr>
    </w:lvl>
    <w:lvl w:ilvl="2" w:tplc="4B546A56">
      <w:start w:val="1"/>
      <w:numFmt w:val="decimal"/>
      <w:lvlText w:val="[%3]"/>
      <w:lvlJc w:val="left"/>
      <w:pPr>
        <w:tabs>
          <w:tab w:val="num" w:pos="420"/>
        </w:tabs>
        <w:ind w:left="420" w:hanging="420"/>
      </w:pPr>
      <w:rPr>
        <w:rFonts w:ascii="Times New Roman" w:hAnsi="Times New Roman" w:hint="default"/>
        <w:sz w:val="18"/>
        <w:szCs w:val="18"/>
      </w:rPr>
    </w:lvl>
    <w:lvl w:ilvl="3" w:tplc="17EE5F18">
      <w:start w:val="1"/>
      <w:numFmt w:val="none"/>
      <w:lvlText w:val="[3]"/>
      <w:lvlJc w:val="left"/>
      <w:pPr>
        <w:tabs>
          <w:tab w:val="num" w:pos="454"/>
        </w:tabs>
        <w:ind w:left="454" w:hanging="454"/>
      </w:pPr>
      <w:rPr>
        <w:rFonts w:hint="eastAsia"/>
      </w:r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28" w15:restartNumberingAfterBreak="0">
    <w:nsid w:val="59210188"/>
    <w:multiLevelType w:val="singleLevel"/>
    <w:tmpl w:val="CA300BE6"/>
    <w:lvl w:ilvl="0">
      <w:start w:val="6"/>
      <w:numFmt w:val="decimal"/>
      <w:lvlText w:val="%1."/>
      <w:lvlJc w:val="left"/>
      <w:pPr>
        <w:tabs>
          <w:tab w:val="num" w:pos="644"/>
        </w:tabs>
        <w:ind w:left="644" w:hanging="360"/>
      </w:pPr>
      <w:rPr>
        <w:rFonts w:hint="default"/>
      </w:rPr>
    </w:lvl>
  </w:abstractNum>
  <w:abstractNum w:abstractNumId="29" w15:restartNumberingAfterBreak="0">
    <w:nsid w:val="5B5F1539"/>
    <w:multiLevelType w:val="hybridMultilevel"/>
    <w:tmpl w:val="5BDA5806"/>
    <w:lvl w:ilvl="0" w:tplc="C6EE52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F672CF"/>
    <w:multiLevelType w:val="singleLevel"/>
    <w:tmpl w:val="9AA4ECA4"/>
    <w:lvl w:ilvl="0">
      <w:start w:val="1"/>
      <w:numFmt w:val="decimal"/>
      <w:lvlText w:val="%1."/>
      <w:lvlJc w:val="left"/>
      <w:pPr>
        <w:tabs>
          <w:tab w:val="num" w:pos="555"/>
        </w:tabs>
        <w:ind w:left="555" w:hanging="300"/>
      </w:pPr>
      <w:rPr>
        <w:rFonts w:hint="default"/>
      </w:rPr>
    </w:lvl>
  </w:abstractNum>
  <w:abstractNum w:abstractNumId="31" w15:restartNumberingAfterBreak="0">
    <w:nsid w:val="658976A6"/>
    <w:multiLevelType w:val="singleLevel"/>
    <w:tmpl w:val="3020BA04"/>
    <w:lvl w:ilvl="0">
      <w:start w:val="1"/>
      <w:numFmt w:val="decimal"/>
      <w:lvlText w:val="%1"/>
      <w:lvlJc w:val="left"/>
      <w:pPr>
        <w:tabs>
          <w:tab w:val="num" w:pos="360"/>
        </w:tabs>
        <w:ind w:left="360" w:hanging="360"/>
      </w:pPr>
      <w:rPr>
        <w:rFonts w:hint="default"/>
      </w:rPr>
    </w:lvl>
  </w:abstractNum>
  <w:abstractNum w:abstractNumId="32" w15:restartNumberingAfterBreak="0">
    <w:nsid w:val="67C25D98"/>
    <w:multiLevelType w:val="singleLevel"/>
    <w:tmpl w:val="9774BC74"/>
    <w:lvl w:ilvl="0">
      <w:start w:val="1"/>
      <w:numFmt w:val="decimal"/>
      <w:lvlText w:val="%1."/>
      <w:lvlJc w:val="left"/>
      <w:pPr>
        <w:tabs>
          <w:tab w:val="num" w:pos="360"/>
        </w:tabs>
        <w:ind w:left="360" w:hanging="360"/>
      </w:pPr>
      <w:rPr>
        <w:rFonts w:hint="eastAsia"/>
      </w:rPr>
    </w:lvl>
  </w:abstractNum>
  <w:abstractNum w:abstractNumId="33" w15:restartNumberingAfterBreak="0">
    <w:nsid w:val="68F418D3"/>
    <w:multiLevelType w:val="singleLevel"/>
    <w:tmpl w:val="0F36E28A"/>
    <w:lvl w:ilvl="0">
      <w:start w:val="1"/>
      <w:numFmt w:val="decimal"/>
      <w:lvlText w:val="%1"/>
      <w:lvlJc w:val="left"/>
      <w:pPr>
        <w:tabs>
          <w:tab w:val="num" w:pos="360"/>
        </w:tabs>
        <w:ind w:left="360" w:hanging="360"/>
      </w:pPr>
      <w:rPr>
        <w:rFonts w:ascii="Times New Roman" w:eastAsia="黑体" w:hint="eastAsia"/>
        <w:b/>
      </w:rPr>
    </w:lvl>
  </w:abstractNum>
  <w:abstractNum w:abstractNumId="34" w15:restartNumberingAfterBreak="0">
    <w:nsid w:val="7349028A"/>
    <w:multiLevelType w:val="singleLevel"/>
    <w:tmpl w:val="3856B5C2"/>
    <w:lvl w:ilvl="0">
      <w:start w:val="1"/>
      <w:numFmt w:val="decimal"/>
      <w:lvlText w:val="%1"/>
      <w:lvlJc w:val="left"/>
      <w:pPr>
        <w:tabs>
          <w:tab w:val="num" w:pos="644"/>
        </w:tabs>
        <w:ind w:left="644" w:hanging="360"/>
      </w:pPr>
      <w:rPr>
        <w:rFonts w:hint="default"/>
      </w:rPr>
    </w:lvl>
  </w:abstractNum>
  <w:abstractNum w:abstractNumId="35" w15:restartNumberingAfterBreak="0">
    <w:nsid w:val="73F24961"/>
    <w:multiLevelType w:val="singleLevel"/>
    <w:tmpl w:val="96FE2A16"/>
    <w:lvl w:ilvl="0">
      <w:start w:val="2"/>
      <w:numFmt w:val="decimal"/>
      <w:lvlText w:val="%1"/>
      <w:lvlJc w:val="left"/>
      <w:pPr>
        <w:tabs>
          <w:tab w:val="num" w:pos="360"/>
        </w:tabs>
        <w:ind w:left="360" w:hanging="360"/>
      </w:pPr>
      <w:rPr>
        <w:rFonts w:hint="default"/>
        <w:b/>
      </w:rPr>
    </w:lvl>
  </w:abstractNum>
  <w:abstractNum w:abstractNumId="36" w15:restartNumberingAfterBreak="0">
    <w:nsid w:val="75C965EF"/>
    <w:multiLevelType w:val="singleLevel"/>
    <w:tmpl w:val="DBFC0BD4"/>
    <w:lvl w:ilvl="0">
      <w:start w:val="1"/>
      <w:numFmt w:val="decimal"/>
      <w:lvlText w:val="[%1]"/>
      <w:legacy w:legacy="1" w:legacySpace="0" w:legacyIndent="425"/>
      <w:lvlJc w:val="left"/>
      <w:pPr>
        <w:ind w:left="425" w:hanging="425"/>
      </w:pPr>
    </w:lvl>
  </w:abstractNum>
  <w:abstractNum w:abstractNumId="37" w15:restartNumberingAfterBreak="0">
    <w:nsid w:val="76086F7A"/>
    <w:multiLevelType w:val="hybridMultilevel"/>
    <w:tmpl w:val="C52010FA"/>
    <w:lvl w:ilvl="0" w:tplc="A8AEC7C4">
      <w:start w:val="1"/>
      <w:numFmt w:val="decimal"/>
      <w:lvlText w:val="[%1]"/>
      <w:lvlJc w:val="left"/>
      <w:pPr>
        <w:tabs>
          <w:tab w:val="num" w:pos="420"/>
        </w:tabs>
        <w:ind w:left="420" w:hanging="420"/>
      </w:pPr>
      <w:rPr>
        <w:color w:val="auto"/>
      </w:rPr>
    </w:lvl>
    <w:lvl w:ilvl="1" w:tplc="04090019">
      <w:start w:val="1"/>
      <w:numFmt w:val="decimal"/>
      <w:lvlText w:val="%2."/>
      <w:lvlJc w:val="left"/>
      <w:pPr>
        <w:tabs>
          <w:tab w:val="num" w:pos="960"/>
        </w:tabs>
        <w:ind w:left="960" w:hanging="360"/>
      </w:pPr>
    </w:lvl>
    <w:lvl w:ilvl="2" w:tplc="0409001B">
      <w:start w:val="1"/>
      <w:numFmt w:val="decimal"/>
      <w:lvlText w:val="%3."/>
      <w:lvlJc w:val="left"/>
      <w:pPr>
        <w:tabs>
          <w:tab w:val="num" w:pos="1680"/>
        </w:tabs>
        <w:ind w:left="1680" w:hanging="360"/>
      </w:pPr>
    </w:lvl>
    <w:lvl w:ilvl="3" w:tplc="0409000F">
      <w:start w:val="1"/>
      <w:numFmt w:val="decimal"/>
      <w:lvlText w:val="%4."/>
      <w:lvlJc w:val="left"/>
      <w:pPr>
        <w:tabs>
          <w:tab w:val="num" w:pos="2400"/>
        </w:tabs>
        <w:ind w:left="2400" w:hanging="360"/>
      </w:pPr>
    </w:lvl>
    <w:lvl w:ilvl="4" w:tplc="04090019">
      <w:start w:val="1"/>
      <w:numFmt w:val="decimal"/>
      <w:lvlText w:val="%5."/>
      <w:lvlJc w:val="left"/>
      <w:pPr>
        <w:tabs>
          <w:tab w:val="num" w:pos="3120"/>
        </w:tabs>
        <w:ind w:left="3120" w:hanging="360"/>
      </w:pPr>
    </w:lvl>
    <w:lvl w:ilvl="5" w:tplc="0409001B">
      <w:start w:val="1"/>
      <w:numFmt w:val="decimal"/>
      <w:lvlText w:val="%6."/>
      <w:lvlJc w:val="left"/>
      <w:pPr>
        <w:tabs>
          <w:tab w:val="num" w:pos="3840"/>
        </w:tabs>
        <w:ind w:left="3840" w:hanging="360"/>
      </w:pPr>
    </w:lvl>
    <w:lvl w:ilvl="6" w:tplc="0409000F">
      <w:start w:val="1"/>
      <w:numFmt w:val="decimal"/>
      <w:lvlText w:val="%7."/>
      <w:lvlJc w:val="left"/>
      <w:pPr>
        <w:tabs>
          <w:tab w:val="num" w:pos="4560"/>
        </w:tabs>
        <w:ind w:left="4560" w:hanging="360"/>
      </w:pPr>
    </w:lvl>
    <w:lvl w:ilvl="7" w:tplc="04090019">
      <w:start w:val="1"/>
      <w:numFmt w:val="decimal"/>
      <w:lvlText w:val="%8."/>
      <w:lvlJc w:val="left"/>
      <w:pPr>
        <w:tabs>
          <w:tab w:val="num" w:pos="5280"/>
        </w:tabs>
        <w:ind w:left="5280" w:hanging="360"/>
      </w:pPr>
    </w:lvl>
    <w:lvl w:ilvl="8" w:tplc="0409001B">
      <w:start w:val="1"/>
      <w:numFmt w:val="decimal"/>
      <w:lvlText w:val="%9."/>
      <w:lvlJc w:val="left"/>
      <w:pPr>
        <w:tabs>
          <w:tab w:val="num" w:pos="6000"/>
        </w:tabs>
        <w:ind w:left="6000" w:hanging="360"/>
      </w:pPr>
    </w:lvl>
  </w:abstractNum>
  <w:abstractNum w:abstractNumId="38" w15:restartNumberingAfterBreak="0">
    <w:nsid w:val="77123538"/>
    <w:multiLevelType w:val="singleLevel"/>
    <w:tmpl w:val="4680EB94"/>
    <w:lvl w:ilvl="0">
      <w:start w:val="1"/>
      <w:numFmt w:val="decimal"/>
      <w:lvlText w:val="[%1]"/>
      <w:legacy w:legacy="1" w:legacySpace="0" w:legacyIndent="425"/>
      <w:lvlJc w:val="left"/>
      <w:pPr>
        <w:ind w:left="425" w:hanging="425"/>
      </w:pPr>
    </w:lvl>
  </w:abstractNum>
  <w:num w:numId="1" w16cid:durableId="1842742805">
    <w:abstractNumId w:val="30"/>
  </w:num>
  <w:num w:numId="2" w16cid:durableId="147021254">
    <w:abstractNumId w:val="35"/>
  </w:num>
  <w:num w:numId="3" w16cid:durableId="1309092403">
    <w:abstractNumId w:val="31"/>
  </w:num>
  <w:num w:numId="4" w16cid:durableId="442459554">
    <w:abstractNumId w:val="25"/>
  </w:num>
  <w:num w:numId="5" w16cid:durableId="933365361">
    <w:abstractNumId w:val="14"/>
  </w:num>
  <w:num w:numId="6" w16cid:durableId="1237209362">
    <w:abstractNumId w:val="33"/>
  </w:num>
  <w:num w:numId="7" w16cid:durableId="1947347831">
    <w:abstractNumId w:val="12"/>
  </w:num>
  <w:num w:numId="8" w16cid:durableId="731267750">
    <w:abstractNumId w:val="16"/>
  </w:num>
  <w:num w:numId="9" w16cid:durableId="411005370">
    <w:abstractNumId w:val="18"/>
  </w:num>
  <w:num w:numId="10" w16cid:durableId="1282884066">
    <w:abstractNumId w:val="15"/>
  </w:num>
  <w:num w:numId="11" w16cid:durableId="1182547445">
    <w:abstractNumId w:val="28"/>
  </w:num>
  <w:num w:numId="12" w16cid:durableId="280264237">
    <w:abstractNumId w:val="34"/>
  </w:num>
  <w:num w:numId="13" w16cid:durableId="1726222059">
    <w:abstractNumId w:val="19"/>
  </w:num>
  <w:num w:numId="14" w16cid:durableId="2019504345">
    <w:abstractNumId w:val="20"/>
  </w:num>
  <w:num w:numId="15" w16cid:durableId="627971283">
    <w:abstractNumId w:val="21"/>
  </w:num>
  <w:num w:numId="16" w16cid:durableId="87773755">
    <w:abstractNumId w:val="17"/>
  </w:num>
  <w:num w:numId="17" w16cid:durableId="1951935513">
    <w:abstractNumId w:val="32"/>
  </w:num>
  <w:num w:numId="18" w16cid:durableId="1690791442">
    <w:abstractNumId w:val="11"/>
  </w:num>
  <w:num w:numId="19" w16cid:durableId="173227236">
    <w:abstractNumId w:val="26"/>
  </w:num>
  <w:num w:numId="20" w16cid:durableId="1158497209">
    <w:abstractNumId w:val="13"/>
  </w:num>
  <w:num w:numId="21" w16cid:durableId="1553808438">
    <w:abstractNumId w:val="38"/>
  </w:num>
  <w:num w:numId="22" w16cid:durableId="757481838">
    <w:abstractNumId w:val="22"/>
  </w:num>
  <w:num w:numId="23" w16cid:durableId="1599098732">
    <w:abstractNumId w:val="36"/>
  </w:num>
  <w:num w:numId="24" w16cid:durableId="421878377">
    <w:abstractNumId w:val="23"/>
  </w:num>
  <w:num w:numId="25" w16cid:durableId="989676008">
    <w:abstractNumId w:val="8"/>
  </w:num>
  <w:num w:numId="26" w16cid:durableId="609898737">
    <w:abstractNumId w:val="3"/>
  </w:num>
  <w:num w:numId="27" w16cid:durableId="30961131">
    <w:abstractNumId w:val="2"/>
  </w:num>
  <w:num w:numId="28" w16cid:durableId="265964769">
    <w:abstractNumId w:val="1"/>
  </w:num>
  <w:num w:numId="29" w16cid:durableId="394933392">
    <w:abstractNumId w:val="0"/>
  </w:num>
  <w:num w:numId="30" w16cid:durableId="593711115">
    <w:abstractNumId w:val="9"/>
  </w:num>
  <w:num w:numId="31" w16cid:durableId="1780681262">
    <w:abstractNumId w:val="7"/>
  </w:num>
  <w:num w:numId="32" w16cid:durableId="618996866">
    <w:abstractNumId w:val="6"/>
  </w:num>
  <w:num w:numId="33" w16cid:durableId="1422291878">
    <w:abstractNumId w:val="5"/>
  </w:num>
  <w:num w:numId="34" w16cid:durableId="127433987">
    <w:abstractNumId w:val="4"/>
  </w:num>
  <w:num w:numId="35" w16cid:durableId="824710708">
    <w:abstractNumId w:val="27"/>
  </w:num>
  <w:num w:numId="36" w16cid:durableId="2071493909">
    <w:abstractNumId w:val="10"/>
  </w:num>
  <w:num w:numId="37" w16cid:durableId="1712067821">
    <w:abstractNumId w:val="37"/>
  </w:num>
  <w:num w:numId="38" w16cid:durableId="1929540748">
    <w:abstractNumId w:val="29"/>
  </w:num>
  <w:num w:numId="39" w16cid:durableId="2134904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357"/>
  <w:evenAndOddHeaders/>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50" stroke="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44"/>
    <w:rsid w:val="00001A67"/>
    <w:rsid w:val="000025F7"/>
    <w:rsid w:val="00002AF2"/>
    <w:rsid w:val="00005415"/>
    <w:rsid w:val="00005A7E"/>
    <w:rsid w:val="00005D20"/>
    <w:rsid w:val="000069B0"/>
    <w:rsid w:val="000070ED"/>
    <w:rsid w:val="00010099"/>
    <w:rsid w:val="000105D4"/>
    <w:rsid w:val="000124EE"/>
    <w:rsid w:val="000139A9"/>
    <w:rsid w:val="00014DB3"/>
    <w:rsid w:val="000150BC"/>
    <w:rsid w:val="00021254"/>
    <w:rsid w:val="00021288"/>
    <w:rsid w:val="000232AC"/>
    <w:rsid w:val="000272A6"/>
    <w:rsid w:val="000309B6"/>
    <w:rsid w:val="000326BD"/>
    <w:rsid w:val="0004212C"/>
    <w:rsid w:val="00042C40"/>
    <w:rsid w:val="00043BF1"/>
    <w:rsid w:val="000452C2"/>
    <w:rsid w:val="0004619C"/>
    <w:rsid w:val="0004637A"/>
    <w:rsid w:val="00051902"/>
    <w:rsid w:val="00053CD2"/>
    <w:rsid w:val="00054218"/>
    <w:rsid w:val="00054998"/>
    <w:rsid w:val="000565F8"/>
    <w:rsid w:val="00060183"/>
    <w:rsid w:val="00064C62"/>
    <w:rsid w:val="00065D8F"/>
    <w:rsid w:val="00066304"/>
    <w:rsid w:val="0006693F"/>
    <w:rsid w:val="00073297"/>
    <w:rsid w:val="0007400E"/>
    <w:rsid w:val="00074EBA"/>
    <w:rsid w:val="00075BD3"/>
    <w:rsid w:val="0008638D"/>
    <w:rsid w:val="00095175"/>
    <w:rsid w:val="00095E3D"/>
    <w:rsid w:val="000972DF"/>
    <w:rsid w:val="000A0C88"/>
    <w:rsid w:val="000A0CFD"/>
    <w:rsid w:val="000A3387"/>
    <w:rsid w:val="000A3E03"/>
    <w:rsid w:val="000A3EF1"/>
    <w:rsid w:val="000A470F"/>
    <w:rsid w:val="000A4BEB"/>
    <w:rsid w:val="000B0E05"/>
    <w:rsid w:val="000B2415"/>
    <w:rsid w:val="000B3212"/>
    <w:rsid w:val="000B5535"/>
    <w:rsid w:val="000B5D3F"/>
    <w:rsid w:val="000B72CB"/>
    <w:rsid w:val="000B7342"/>
    <w:rsid w:val="000C1BD5"/>
    <w:rsid w:val="000C5057"/>
    <w:rsid w:val="000D0DFA"/>
    <w:rsid w:val="000D4D35"/>
    <w:rsid w:val="000D4EC1"/>
    <w:rsid w:val="000D53AD"/>
    <w:rsid w:val="000E12A2"/>
    <w:rsid w:val="000E37EF"/>
    <w:rsid w:val="000E38A9"/>
    <w:rsid w:val="000E3AA3"/>
    <w:rsid w:val="000E41D1"/>
    <w:rsid w:val="000E5267"/>
    <w:rsid w:val="000E68F6"/>
    <w:rsid w:val="000E6D3C"/>
    <w:rsid w:val="000E74EA"/>
    <w:rsid w:val="000E7981"/>
    <w:rsid w:val="000F2802"/>
    <w:rsid w:val="000F42B4"/>
    <w:rsid w:val="000F52B3"/>
    <w:rsid w:val="00103101"/>
    <w:rsid w:val="00103821"/>
    <w:rsid w:val="00103A2D"/>
    <w:rsid w:val="00104174"/>
    <w:rsid w:val="00104FD2"/>
    <w:rsid w:val="00106FF6"/>
    <w:rsid w:val="001075EE"/>
    <w:rsid w:val="00112C09"/>
    <w:rsid w:val="00113EEF"/>
    <w:rsid w:val="0011641C"/>
    <w:rsid w:val="00117469"/>
    <w:rsid w:val="001205A7"/>
    <w:rsid w:val="00120905"/>
    <w:rsid w:val="001227D1"/>
    <w:rsid w:val="00122899"/>
    <w:rsid w:val="0012317B"/>
    <w:rsid w:val="00124A57"/>
    <w:rsid w:val="0012607C"/>
    <w:rsid w:val="001268F9"/>
    <w:rsid w:val="001274D0"/>
    <w:rsid w:val="001339F8"/>
    <w:rsid w:val="0013468F"/>
    <w:rsid w:val="00134AE1"/>
    <w:rsid w:val="00135640"/>
    <w:rsid w:val="00137289"/>
    <w:rsid w:val="00140E2F"/>
    <w:rsid w:val="00142592"/>
    <w:rsid w:val="00142839"/>
    <w:rsid w:val="00142969"/>
    <w:rsid w:val="00142E80"/>
    <w:rsid w:val="00143230"/>
    <w:rsid w:val="001437BE"/>
    <w:rsid w:val="001449B6"/>
    <w:rsid w:val="001459BB"/>
    <w:rsid w:val="00151840"/>
    <w:rsid w:val="00152697"/>
    <w:rsid w:val="00153757"/>
    <w:rsid w:val="00154312"/>
    <w:rsid w:val="00160F29"/>
    <w:rsid w:val="00162A8A"/>
    <w:rsid w:val="00165D10"/>
    <w:rsid w:val="00166344"/>
    <w:rsid w:val="00167363"/>
    <w:rsid w:val="0017089F"/>
    <w:rsid w:val="00170E0D"/>
    <w:rsid w:val="001714E3"/>
    <w:rsid w:val="0017176D"/>
    <w:rsid w:val="0017192D"/>
    <w:rsid w:val="001720E5"/>
    <w:rsid w:val="00173A15"/>
    <w:rsid w:val="0017550B"/>
    <w:rsid w:val="00175972"/>
    <w:rsid w:val="00176889"/>
    <w:rsid w:val="0017734D"/>
    <w:rsid w:val="00177AD1"/>
    <w:rsid w:val="00180755"/>
    <w:rsid w:val="00180D0A"/>
    <w:rsid w:val="00181617"/>
    <w:rsid w:val="00183CE7"/>
    <w:rsid w:val="00184B55"/>
    <w:rsid w:val="00186983"/>
    <w:rsid w:val="001900EB"/>
    <w:rsid w:val="001940C5"/>
    <w:rsid w:val="00197C30"/>
    <w:rsid w:val="001A3A4B"/>
    <w:rsid w:val="001A3DBE"/>
    <w:rsid w:val="001A4FFD"/>
    <w:rsid w:val="001A6ACC"/>
    <w:rsid w:val="001A7DC6"/>
    <w:rsid w:val="001B3BB8"/>
    <w:rsid w:val="001B4685"/>
    <w:rsid w:val="001B4730"/>
    <w:rsid w:val="001B602D"/>
    <w:rsid w:val="001B67FE"/>
    <w:rsid w:val="001B6B62"/>
    <w:rsid w:val="001B6CD4"/>
    <w:rsid w:val="001B7766"/>
    <w:rsid w:val="001C21CA"/>
    <w:rsid w:val="001C26F5"/>
    <w:rsid w:val="001C4828"/>
    <w:rsid w:val="001C5676"/>
    <w:rsid w:val="001C65D3"/>
    <w:rsid w:val="001C7254"/>
    <w:rsid w:val="001D017F"/>
    <w:rsid w:val="001D16AF"/>
    <w:rsid w:val="001D17D6"/>
    <w:rsid w:val="001D4CC2"/>
    <w:rsid w:val="001D6044"/>
    <w:rsid w:val="001E2008"/>
    <w:rsid w:val="001E3850"/>
    <w:rsid w:val="001F1133"/>
    <w:rsid w:val="001F2D83"/>
    <w:rsid w:val="001F67C5"/>
    <w:rsid w:val="001F6AF5"/>
    <w:rsid w:val="00200F44"/>
    <w:rsid w:val="002010C7"/>
    <w:rsid w:val="002053C4"/>
    <w:rsid w:val="00206EE0"/>
    <w:rsid w:val="00213655"/>
    <w:rsid w:val="002138AE"/>
    <w:rsid w:val="00215126"/>
    <w:rsid w:val="00215790"/>
    <w:rsid w:val="00215F76"/>
    <w:rsid w:val="00221A29"/>
    <w:rsid w:val="002220F7"/>
    <w:rsid w:val="00222365"/>
    <w:rsid w:val="0022337B"/>
    <w:rsid w:val="00224BF6"/>
    <w:rsid w:val="00225276"/>
    <w:rsid w:val="00225625"/>
    <w:rsid w:val="002276D5"/>
    <w:rsid w:val="002300C7"/>
    <w:rsid w:val="00231A44"/>
    <w:rsid w:val="002326CA"/>
    <w:rsid w:val="00235A3C"/>
    <w:rsid w:val="00236A4A"/>
    <w:rsid w:val="0023738C"/>
    <w:rsid w:val="002373C3"/>
    <w:rsid w:val="00237830"/>
    <w:rsid w:val="0024075B"/>
    <w:rsid w:val="00240F3E"/>
    <w:rsid w:val="002457C3"/>
    <w:rsid w:val="00246690"/>
    <w:rsid w:val="00247176"/>
    <w:rsid w:val="0025109B"/>
    <w:rsid w:val="002526FC"/>
    <w:rsid w:val="002556CB"/>
    <w:rsid w:val="0025607C"/>
    <w:rsid w:val="002608F6"/>
    <w:rsid w:val="00260B26"/>
    <w:rsid w:val="00260BB8"/>
    <w:rsid w:val="0026597B"/>
    <w:rsid w:val="002661C6"/>
    <w:rsid w:val="002663B8"/>
    <w:rsid w:val="00266C45"/>
    <w:rsid w:val="0026766C"/>
    <w:rsid w:val="00270708"/>
    <w:rsid w:val="00270F11"/>
    <w:rsid w:val="00271213"/>
    <w:rsid w:val="002716D4"/>
    <w:rsid w:val="00273DF9"/>
    <w:rsid w:val="0027420D"/>
    <w:rsid w:val="00277D3E"/>
    <w:rsid w:val="00281353"/>
    <w:rsid w:val="00282B44"/>
    <w:rsid w:val="002833A3"/>
    <w:rsid w:val="00283FBE"/>
    <w:rsid w:val="0028774A"/>
    <w:rsid w:val="00292E28"/>
    <w:rsid w:val="0029349C"/>
    <w:rsid w:val="00294154"/>
    <w:rsid w:val="0029451D"/>
    <w:rsid w:val="00294EE4"/>
    <w:rsid w:val="0029778C"/>
    <w:rsid w:val="00297A2C"/>
    <w:rsid w:val="002A1786"/>
    <w:rsid w:val="002A26BE"/>
    <w:rsid w:val="002A36E1"/>
    <w:rsid w:val="002A5842"/>
    <w:rsid w:val="002A6F76"/>
    <w:rsid w:val="002A70E9"/>
    <w:rsid w:val="002A70EC"/>
    <w:rsid w:val="002A7E3F"/>
    <w:rsid w:val="002B0027"/>
    <w:rsid w:val="002B14C6"/>
    <w:rsid w:val="002B3627"/>
    <w:rsid w:val="002B4743"/>
    <w:rsid w:val="002B4BD4"/>
    <w:rsid w:val="002B4CFE"/>
    <w:rsid w:val="002B5946"/>
    <w:rsid w:val="002B6035"/>
    <w:rsid w:val="002B63B8"/>
    <w:rsid w:val="002B6469"/>
    <w:rsid w:val="002C025F"/>
    <w:rsid w:val="002C1FD9"/>
    <w:rsid w:val="002C235F"/>
    <w:rsid w:val="002C2527"/>
    <w:rsid w:val="002C498A"/>
    <w:rsid w:val="002C4A3F"/>
    <w:rsid w:val="002D41A8"/>
    <w:rsid w:val="002D4FC1"/>
    <w:rsid w:val="002D568A"/>
    <w:rsid w:val="002E2A4D"/>
    <w:rsid w:val="002E3748"/>
    <w:rsid w:val="002E4B71"/>
    <w:rsid w:val="002E55F1"/>
    <w:rsid w:val="002E6BC8"/>
    <w:rsid w:val="002F04E8"/>
    <w:rsid w:val="002F0829"/>
    <w:rsid w:val="002F170B"/>
    <w:rsid w:val="002F2ED3"/>
    <w:rsid w:val="002F38C9"/>
    <w:rsid w:val="002F4393"/>
    <w:rsid w:val="002F5953"/>
    <w:rsid w:val="00300726"/>
    <w:rsid w:val="00302725"/>
    <w:rsid w:val="003067B2"/>
    <w:rsid w:val="003070FD"/>
    <w:rsid w:val="00307353"/>
    <w:rsid w:val="00307635"/>
    <w:rsid w:val="00307D72"/>
    <w:rsid w:val="003104E5"/>
    <w:rsid w:val="003117B8"/>
    <w:rsid w:val="00312818"/>
    <w:rsid w:val="003129CC"/>
    <w:rsid w:val="00313435"/>
    <w:rsid w:val="003142A9"/>
    <w:rsid w:val="00314927"/>
    <w:rsid w:val="003164E4"/>
    <w:rsid w:val="00317E89"/>
    <w:rsid w:val="003215C5"/>
    <w:rsid w:val="00322378"/>
    <w:rsid w:val="003351A4"/>
    <w:rsid w:val="00336172"/>
    <w:rsid w:val="00337A82"/>
    <w:rsid w:val="00340B24"/>
    <w:rsid w:val="00343D2E"/>
    <w:rsid w:val="00350770"/>
    <w:rsid w:val="0035149E"/>
    <w:rsid w:val="00351DCA"/>
    <w:rsid w:val="0035278F"/>
    <w:rsid w:val="00354898"/>
    <w:rsid w:val="00356390"/>
    <w:rsid w:val="00360899"/>
    <w:rsid w:val="0036175D"/>
    <w:rsid w:val="00363F61"/>
    <w:rsid w:val="00364573"/>
    <w:rsid w:val="0036492A"/>
    <w:rsid w:val="003666B6"/>
    <w:rsid w:val="0037176A"/>
    <w:rsid w:val="003718AA"/>
    <w:rsid w:val="003721C3"/>
    <w:rsid w:val="00372AA9"/>
    <w:rsid w:val="00376D20"/>
    <w:rsid w:val="00377C36"/>
    <w:rsid w:val="00380DD4"/>
    <w:rsid w:val="00380EAB"/>
    <w:rsid w:val="0038100F"/>
    <w:rsid w:val="00382241"/>
    <w:rsid w:val="003858B8"/>
    <w:rsid w:val="003868AB"/>
    <w:rsid w:val="00390E8F"/>
    <w:rsid w:val="00391EA3"/>
    <w:rsid w:val="00392B04"/>
    <w:rsid w:val="003932FF"/>
    <w:rsid w:val="00394744"/>
    <w:rsid w:val="003A2B5B"/>
    <w:rsid w:val="003A2EEA"/>
    <w:rsid w:val="003A5213"/>
    <w:rsid w:val="003A5347"/>
    <w:rsid w:val="003A676B"/>
    <w:rsid w:val="003A6EBB"/>
    <w:rsid w:val="003B0263"/>
    <w:rsid w:val="003B263F"/>
    <w:rsid w:val="003B4239"/>
    <w:rsid w:val="003B427E"/>
    <w:rsid w:val="003B5D50"/>
    <w:rsid w:val="003B69DD"/>
    <w:rsid w:val="003C28AF"/>
    <w:rsid w:val="003C6DD8"/>
    <w:rsid w:val="003C728E"/>
    <w:rsid w:val="003D0586"/>
    <w:rsid w:val="003D0C0A"/>
    <w:rsid w:val="003D10C2"/>
    <w:rsid w:val="003D7D26"/>
    <w:rsid w:val="003E10E0"/>
    <w:rsid w:val="003E13C5"/>
    <w:rsid w:val="003E3762"/>
    <w:rsid w:val="003E5AC2"/>
    <w:rsid w:val="003E6DB2"/>
    <w:rsid w:val="003F12B1"/>
    <w:rsid w:val="003F19DF"/>
    <w:rsid w:val="003F2392"/>
    <w:rsid w:val="003F3DD8"/>
    <w:rsid w:val="003F4296"/>
    <w:rsid w:val="003F5BA8"/>
    <w:rsid w:val="003F7643"/>
    <w:rsid w:val="003F7935"/>
    <w:rsid w:val="003F7AF4"/>
    <w:rsid w:val="00400D5C"/>
    <w:rsid w:val="00401458"/>
    <w:rsid w:val="004034E0"/>
    <w:rsid w:val="0040551E"/>
    <w:rsid w:val="00405F68"/>
    <w:rsid w:val="00407122"/>
    <w:rsid w:val="00411A17"/>
    <w:rsid w:val="00416B6E"/>
    <w:rsid w:val="00416FF7"/>
    <w:rsid w:val="00420A9E"/>
    <w:rsid w:val="00422E07"/>
    <w:rsid w:val="00424082"/>
    <w:rsid w:val="00425780"/>
    <w:rsid w:val="00425F96"/>
    <w:rsid w:val="004269F0"/>
    <w:rsid w:val="00430570"/>
    <w:rsid w:val="00434285"/>
    <w:rsid w:val="0043667E"/>
    <w:rsid w:val="00440341"/>
    <w:rsid w:val="004406EC"/>
    <w:rsid w:val="004414BE"/>
    <w:rsid w:val="004441C9"/>
    <w:rsid w:val="0044637E"/>
    <w:rsid w:val="0044781F"/>
    <w:rsid w:val="00450730"/>
    <w:rsid w:val="00450935"/>
    <w:rsid w:val="00454D54"/>
    <w:rsid w:val="004568E3"/>
    <w:rsid w:val="004642F0"/>
    <w:rsid w:val="00466607"/>
    <w:rsid w:val="00467473"/>
    <w:rsid w:val="00467A36"/>
    <w:rsid w:val="00471894"/>
    <w:rsid w:val="0047631C"/>
    <w:rsid w:val="004764B7"/>
    <w:rsid w:val="00476A51"/>
    <w:rsid w:val="00476D37"/>
    <w:rsid w:val="00476E38"/>
    <w:rsid w:val="00482C82"/>
    <w:rsid w:val="00483783"/>
    <w:rsid w:val="0048570C"/>
    <w:rsid w:val="00486229"/>
    <w:rsid w:val="00486635"/>
    <w:rsid w:val="004931D4"/>
    <w:rsid w:val="00493EC5"/>
    <w:rsid w:val="00494953"/>
    <w:rsid w:val="00494EB7"/>
    <w:rsid w:val="00495B65"/>
    <w:rsid w:val="00495B94"/>
    <w:rsid w:val="004A06E1"/>
    <w:rsid w:val="004A0E9A"/>
    <w:rsid w:val="004A29A8"/>
    <w:rsid w:val="004A3612"/>
    <w:rsid w:val="004A391E"/>
    <w:rsid w:val="004A4E50"/>
    <w:rsid w:val="004A53E0"/>
    <w:rsid w:val="004A5DC8"/>
    <w:rsid w:val="004A6223"/>
    <w:rsid w:val="004A652E"/>
    <w:rsid w:val="004A6F91"/>
    <w:rsid w:val="004A7464"/>
    <w:rsid w:val="004B01C1"/>
    <w:rsid w:val="004B03A4"/>
    <w:rsid w:val="004B0C4F"/>
    <w:rsid w:val="004B1ECD"/>
    <w:rsid w:val="004B28AA"/>
    <w:rsid w:val="004B343C"/>
    <w:rsid w:val="004B48FA"/>
    <w:rsid w:val="004B7606"/>
    <w:rsid w:val="004C1845"/>
    <w:rsid w:val="004C2C06"/>
    <w:rsid w:val="004C3777"/>
    <w:rsid w:val="004C4C94"/>
    <w:rsid w:val="004C5479"/>
    <w:rsid w:val="004C61E4"/>
    <w:rsid w:val="004C70FB"/>
    <w:rsid w:val="004D202F"/>
    <w:rsid w:val="004D2F89"/>
    <w:rsid w:val="004D3A8D"/>
    <w:rsid w:val="004E0D4C"/>
    <w:rsid w:val="004E2796"/>
    <w:rsid w:val="004E486B"/>
    <w:rsid w:val="004E6A7C"/>
    <w:rsid w:val="004E6F24"/>
    <w:rsid w:val="004F210B"/>
    <w:rsid w:val="004F299E"/>
    <w:rsid w:val="004F2F4A"/>
    <w:rsid w:val="004F481F"/>
    <w:rsid w:val="004F51F8"/>
    <w:rsid w:val="004F5A1E"/>
    <w:rsid w:val="004F5CC2"/>
    <w:rsid w:val="00510CA2"/>
    <w:rsid w:val="00511670"/>
    <w:rsid w:val="00512A4E"/>
    <w:rsid w:val="00514751"/>
    <w:rsid w:val="00516AEC"/>
    <w:rsid w:val="00517911"/>
    <w:rsid w:val="00520D50"/>
    <w:rsid w:val="0052279D"/>
    <w:rsid w:val="00522D91"/>
    <w:rsid w:val="005242B2"/>
    <w:rsid w:val="00525989"/>
    <w:rsid w:val="0052660D"/>
    <w:rsid w:val="00526C21"/>
    <w:rsid w:val="0052738D"/>
    <w:rsid w:val="005308F5"/>
    <w:rsid w:val="00533F7C"/>
    <w:rsid w:val="005346A5"/>
    <w:rsid w:val="00537BD8"/>
    <w:rsid w:val="0054297B"/>
    <w:rsid w:val="00542FA7"/>
    <w:rsid w:val="0054464C"/>
    <w:rsid w:val="00546737"/>
    <w:rsid w:val="00547319"/>
    <w:rsid w:val="005473C1"/>
    <w:rsid w:val="0055123D"/>
    <w:rsid w:val="00557BBA"/>
    <w:rsid w:val="00562576"/>
    <w:rsid w:val="005632CB"/>
    <w:rsid w:val="00567F0D"/>
    <w:rsid w:val="005711C3"/>
    <w:rsid w:val="00571B55"/>
    <w:rsid w:val="00571FF8"/>
    <w:rsid w:val="00577A85"/>
    <w:rsid w:val="00577B2C"/>
    <w:rsid w:val="00580EF8"/>
    <w:rsid w:val="00582890"/>
    <w:rsid w:val="0058596F"/>
    <w:rsid w:val="005874C5"/>
    <w:rsid w:val="00587D0E"/>
    <w:rsid w:val="005907A1"/>
    <w:rsid w:val="0059232E"/>
    <w:rsid w:val="00593809"/>
    <w:rsid w:val="0059763E"/>
    <w:rsid w:val="005A0753"/>
    <w:rsid w:val="005A088E"/>
    <w:rsid w:val="005A0D4D"/>
    <w:rsid w:val="005A1F87"/>
    <w:rsid w:val="005A2C89"/>
    <w:rsid w:val="005A3E5B"/>
    <w:rsid w:val="005A4278"/>
    <w:rsid w:val="005A5FA7"/>
    <w:rsid w:val="005A623C"/>
    <w:rsid w:val="005B0BC7"/>
    <w:rsid w:val="005B13E5"/>
    <w:rsid w:val="005B3B8E"/>
    <w:rsid w:val="005B4259"/>
    <w:rsid w:val="005B7489"/>
    <w:rsid w:val="005C066C"/>
    <w:rsid w:val="005C0C7E"/>
    <w:rsid w:val="005C1CE9"/>
    <w:rsid w:val="005C41C1"/>
    <w:rsid w:val="005C7555"/>
    <w:rsid w:val="005D184E"/>
    <w:rsid w:val="005D2106"/>
    <w:rsid w:val="005D2430"/>
    <w:rsid w:val="005D58F6"/>
    <w:rsid w:val="005D621A"/>
    <w:rsid w:val="005D6D6F"/>
    <w:rsid w:val="005D7B6E"/>
    <w:rsid w:val="005E167A"/>
    <w:rsid w:val="005E1D40"/>
    <w:rsid w:val="005E2EE7"/>
    <w:rsid w:val="005E3988"/>
    <w:rsid w:val="005E408E"/>
    <w:rsid w:val="005E4485"/>
    <w:rsid w:val="005E557E"/>
    <w:rsid w:val="005E6535"/>
    <w:rsid w:val="005E689D"/>
    <w:rsid w:val="005E6F87"/>
    <w:rsid w:val="005E7B2B"/>
    <w:rsid w:val="005F16B9"/>
    <w:rsid w:val="005F64FF"/>
    <w:rsid w:val="0060003B"/>
    <w:rsid w:val="00603B81"/>
    <w:rsid w:val="006049DA"/>
    <w:rsid w:val="00607007"/>
    <w:rsid w:val="0061279A"/>
    <w:rsid w:val="00612823"/>
    <w:rsid w:val="00614653"/>
    <w:rsid w:val="0061505C"/>
    <w:rsid w:val="00620230"/>
    <w:rsid w:val="00620666"/>
    <w:rsid w:val="00620BAE"/>
    <w:rsid w:val="00621534"/>
    <w:rsid w:val="00625A1C"/>
    <w:rsid w:val="00625CEB"/>
    <w:rsid w:val="006311C8"/>
    <w:rsid w:val="0063279F"/>
    <w:rsid w:val="00633C4D"/>
    <w:rsid w:val="00635088"/>
    <w:rsid w:val="006371DF"/>
    <w:rsid w:val="00642EBA"/>
    <w:rsid w:val="006450DE"/>
    <w:rsid w:val="006502CE"/>
    <w:rsid w:val="006502F6"/>
    <w:rsid w:val="00652C3C"/>
    <w:rsid w:val="0065331A"/>
    <w:rsid w:val="00654EAF"/>
    <w:rsid w:val="006556BE"/>
    <w:rsid w:val="00656A42"/>
    <w:rsid w:val="00657CD6"/>
    <w:rsid w:val="00661F75"/>
    <w:rsid w:val="00664232"/>
    <w:rsid w:val="0066454F"/>
    <w:rsid w:val="006655ED"/>
    <w:rsid w:val="006661F7"/>
    <w:rsid w:val="00666785"/>
    <w:rsid w:val="0066714E"/>
    <w:rsid w:val="00671919"/>
    <w:rsid w:val="00672233"/>
    <w:rsid w:val="006732F9"/>
    <w:rsid w:val="00673DB6"/>
    <w:rsid w:val="006740F4"/>
    <w:rsid w:val="00675510"/>
    <w:rsid w:val="00680C2F"/>
    <w:rsid w:val="006837ED"/>
    <w:rsid w:val="006868F5"/>
    <w:rsid w:val="00687099"/>
    <w:rsid w:val="0068717F"/>
    <w:rsid w:val="0068767B"/>
    <w:rsid w:val="00693222"/>
    <w:rsid w:val="00696FDF"/>
    <w:rsid w:val="00697D9A"/>
    <w:rsid w:val="006A0D46"/>
    <w:rsid w:val="006A1536"/>
    <w:rsid w:val="006A3DCF"/>
    <w:rsid w:val="006A6B5A"/>
    <w:rsid w:val="006B26E5"/>
    <w:rsid w:val="006B329B"/>
    <w:rsid w:val="006B45A2"/>
    <w:rsid w:val="006C2426"/>
    <w:rsid w:val="006C35A9"/>
    <w:rsid w:val="006C4174"/>
    <w:rsid w:val="006C7243"/>
    <w:rsid w:val="006D1028"/>
    <w:rsid w:val="006D34C2"/>
    <w:rsid w:val="006D427E"/>
    <w:rsid w:val="006D65A2"/>
    <w:rsid w:val="006E14C8"/>
    <w:rsid w:val="006E213E"/>
    <w:rsid w:val="006E300E"/>
    <w:rsid w:val="006E4A32"/>
    <w:rsid w:val="006F00C8"/>
    <w:rsid w:val="006F0B7C"/>
    <w:rsid w:val="006F1F48"/>
    <w:rsid w:val="006F208D"/>
    <w:rsid w:val="006F233A"/>
    <w:rsid w:val="006F270A"/>
    <w:rsid w:val="006F3BFA"/>
    <w:rsid w:val="006F3FA0"/>
    <w:rsid w:val="006F65AE"/>
    <w:rsid w:val="006F6AF3"/>
    <w:rsid w:val="006F76F1"/>
    <w:rsid w:val="007041B2"/>
    <w:rsid w:val="007050B7"/>
    <w:rsid w:val="00706BE2"/>
    <w:rsid w:val="0070758D"/>
    <w:rsid w:val="00715BF9"/>
    <w:rsid w:val="00716C98"/>
    <w:rsid w:val="00720744"/>
    <w:rsid w:val="00721397"/>
    <w:rsid w:val="0072309F"/>
    <w:rsid w:val="0072394B"/>
    <w:rsid w:val="007250B2"/>
    <w:rsid w:val="00726D70"/>
    <w:rsid w:val="007331DD"/>
    <w:rsid w:val="00733244"/>
    <w:rsid w:val="00734C6D"/>
    <w:rsid w:val="007353B9"/>
    <w:rsid w:val="00735910"/>
    <w:rsid w:val="007403B7"/>
    <w:rsid w:val="00741B24"/>
    <w:rsid w:val="00743067"/>
    <w:rsid w:val="007461EB"/>
    <w:rsid w:val="00746807"/>
    <w:rsid w:val="00750315"/>
    <w:rsid w:val="00762F4F"/>
    <w:rsid w:val="00763643"/>
    <w:rsid w:val="00765A2D"/>
    <w:rsid w:val="007676C3"/>
    <w:rsid w:val="00770A4B"/>
    <w:rsid w:val="00771F44"/>
    <w:rsid w:val="007753BE"/>
    <w:rsid w:val="00780A46"/>
    <w:rsid w:val="00780F03"/>
    <w:rsid w:val="0078440F"/>
    <w:rsid w:val="00784963"/>
    <w:rsid w:val="0078671B"/>
    <w:rsid w:val="00791478"/>
    <w:rsid w:val="00793804"/>
    <w:rsid w:val="00794486"/>
    <w:rsid w:val="00795BAA"/>
    <w:rsid w:val="007A07D0"/>
    <w:rsid w:val="007A0F55"/>
    <w:rsid w:val="007A4460"/>
    <w:rsid w:val="007A6622"/>
    <w:rsid w:val="007A6DB3"/>
    <w:rsid w:val="007A7A36"/>
    <w:rsid w:val="007B2064"/>
    <w:rsid w:val="007B2587"/>
    <w:rsid w:val="007B4B9C"/>
    <w:rsid w:val="007B6798"/>
    <w:rsid w:val="007C0D7D"/>
    <w:rsid w:val="007C2378"/>
    <w:rsid w:val="007C2BA4"/>
    <w:rsid w:val="007C4BBF"/>
    <w:rsid w:val="007C65E6"/>
    <w:rsid w:val="007C7092"/>
    <w:rsid w:val="007C7369"/>
    <w:rsid w:val="007D0058"/>
    <w:rsid w:val="007D338C"/>
    <w:rsid w:val="007D3DA1"/>
    <w:rsid w:val="007D46B3"/>
    <w:rsid w:val="007D658A"/>
    <w:rsid w:val="007E16C8"/>
    <w:rsid w:val="007E30FA"/>
    <w:rsid w:val="007F01B6"/>
    <w:rsid w:val="007F1910"/>
    <w:rsid w:val="007F2E93"/>
    <w:rsid w:val="007F37B5"/>
    <w:rsid w:val="007F3B62"/>
    <w:rsid w:val="007F4BDD"/>
    <w:rsid w:val="007F609F"/>
    <w:rsid w:val="007F6A48"/>
    <w:rsid w:val="007F712D"/>
    <w:rsid w:val="007F721C"/>
    <w:rsid w:val="00801D52"/>
    <w:rsid w:val="008034A0"/>
    <w:rsid w:val="00803B4B"/>
    <w:rsid w:val="00804123"/>
    <w:rsid w:val="00804587"/>
    <w:rsid w:val="00804EA9"/>
    <w:rsid w:val="0080592C"/>
    <w:rsid w:val="0080646E"/>
    <w:rsid w:val="008137FE"/>
    <w:rsid w:val="00814EF6"/>
    <w:rsid w:val="00820D56"/>
    <w:rsid w:val="008257C7"/>
    <w:rsid w:val="00826A8C"/>
    <w:rsid w:val="008272B6"/>
    <w:rsid w:val="008273BD"/>
    <w:rsid w:val="00827B7D"/>
    <w:rsid w:val="00831E27"/>
    <w:rsid w:val="008332CC"/>
    <w:rsid w:val="00837F0F"/>
    <w:rsid w:val="00840357"/>
    <w:rsid w:val="0084041E"/>
    <w:rsid w:val="00841EB4"/>
    <w:rsid w:val="00843513"/>
    <w:rsid w:val="00843C17"/>
    <w:rsid w:val="0084679E"/>
    <w:rsid w:val="00851072"/>
    <w:rsid w:val="008518EB"/>
    <w:rsid w:val="00852691"/>
    <w:rsid w:val="008527CF"/>
    <w:rsid w:val="00853322"/>
    <w:rsid w:val="008549CE"/>
    <w:rsid w:val="00857AAE"/>
    <w:rsid w:val="00861400"/>
    <w:rsid w:val="008634D2"/>
    <w:rsid w:val="008675DC"/>
    <w:rsid w:val="00871A2A"/>
    <w:rsid w:val="00872932"/>
    <w:rsid w:val="00873CFF"/>
    <w:rsid w:val="00875BB3"/>
    <w:rsid w:val="00877E0B"/>
    <w:rsid w:val="00883878"/>
    <w:rsid w:val="00883FB7"/>
    <w:rsid w:val="00884566"/>
    <w:rsid w:val="00884805"/>
    <w:rsid w:val="00887E06"/>
    <w:rsid w:val="00887FC7"/>
    <w:rsid w:val="008941D0"/>
    <w:rsid w:val="008951F4"/>
    <w:rsid w:val="00895E46"/>
    <w:rsid w:val="00896A30"/>
    <w:rsid w:val="008A0DE1"/>
    <w:rsid w:val="008A5721"/>
    <w:rsid w:val="008A575C"/>
    <w:rsid w:val="008B5CEE"/>
    <w:rsid w:val="008B6A6F"/>
    <w:rsid w:val="008B6D41"/>
    <w:rsid w:val="008C486C"/>
    <w:rsid w:val="008C754A"/>
    <w:rsid w:val="008C768A"/>
    <w:rsid w:val="008D1430"/>
    <w:rsid w:val="008D4577"/>
    <w:rsid w:val="008D4CAB"/>
    <w:rsid w:val="008D681D"/>
    <w:rsid w:val="008D6BD6"/>
    <w:rsid w:val="008D7D98"/>
    <w:rsid w:val="008D7E9C"/>
    <w:rsid w:val="008E00E7"/>
    <w:rsid w:val="008E5426"/>
    <w:rsid w:val="008E5FFD"/>
    <w:rsid w:val="008F45D8"/>
    <w:rsid w:val="008F45E8"/>
    <w:rsid w:val="008F4ACC"/>
    <w:rsid w:val="008F6750"/>
    <w:rsid w:val="008F79F0"/>
    <w:rsid w:val="008F7D0F"/>
    <w:rsid w:val="00900029"/>
    <w:rsid w:val="009010FA"/>
    <w:rsid w:val="009031BD"/>
    <w:rsid w:val="009040E7"/>
    <w:rsid w:val="009049B0"/>
    <w:rsid w:val="00906264"/>
    <w:rsid w:val="009062E5"/>
    <w:rsid w:val="00907BB3"/>
    <w:rsid w:val="0091374C"/>
    <w:rsid w:val="00913D47"/>
    <w:rsid w:val="0091584F"/>
    <w:rsid w:val="009178CC"/>
    <w:rsid w:val="00917DE4"/>
    <w:rsid w:val="00920B06"/>
    <w:rsid w:val="009214D4"/>
    <w:rsid w:val="00923810"/>
    <w:rsid w:val="009239FC"/>
    <w:rsid w:val="0092694D"/>
    <w:rsid w:val="009274AA"/>
    <w:rsid w:val="009355C4"/>
    <w:rsid w:val="00936D18"/>
    <w:rsid w:val="00942622"/>
    <w:rsid w:val="00942C04"/>
    <w:rsid w:val="0094535D"/>
    <w:rsid w:val="009469BE"/>
    <w:rsid w:val="0095206A"/>
    <w:rsid w:val="009562C5"/>
    <w:rsid w:val="00956E78"/>
    <w:rsid w:val="00960421"/>
    <w:rsid w:val="00962738"/>
    <w:rsid w:val="009635D4"/>
    <w:rsid w:val="00963923"/>
    <w:rsid w:val="0096436F"/>
    <w:rsid w:val="009674EA"/>
    <w:rsid w:val="00967560"/>
    <w:rsid w:val="00967B3A"/>
    <w:rsid w:val="00971521"/>
    <w:rsid w:val="00971A44"/>
    <w:rsid w:val="009776D3"/>
    <w:rsid w:val="009801E2"/>
    <w:rsid w:val="00980B53"/>
    <w:rsid w:val="0098431D"/>
    <w:rsid w:val="0098669C"/>
    <w:rsid w:val="00986EFB"/>
    <w:rsid w:val="00994E84"/>
    <w:rsid w:val="00995438"/>
    <w:rsid w:val="009A2014"/>
    <w:rsid w:val="009A5079"/>
    <w:rsid w:val="009B1618"/>
    <w:rsid w:val="009B1FBA"/>
    <w:rsid w:val="009B242F"/>
    <w:rsid w:val="009B28EC"/>
    <w:rsid w:val="009B2C65"/>
    <w:rsid w:val="009B36DF"/>
    <w:rsid w:val="009B48E0"/>
    <w:rsid w:val="009B55B5"/>
    <w:rsid w:val="009B6748"/>
    <w:rsid w:val="009B7008"/>
    <w:rsid w:val="009B7C44"/>
    <w:rsid w:val="009C4717"/>
    <w:rsid w:val="009C6B09"/>
    <w:rsid w:val="009C7B77"/>
    <w:rsid w:val="009D00EB"/>
    <w:rsid w:val="009D41B6"/>
    <w:rsid w:val="009D4A3B"/>
    <w:rsid w:val="009D4EE5"/>
    <w:rsid w:val="009D4F96"/>
    <w:rsid w:val="009D5378"/>
    <w:rsid w:val="009E07EF"/>
    <w:rsid w:val="009E2071"/>
    <w:rsid w:val="009E66A2"/>
    <w:rsid w:val="009E6A30"/>
    <w:rsid w:val="009E6A8A"/>
    <w:rsid w:val="009F0BCA"/>
    <w:rsid w:val="009F2668"/>
    <w:rsid w:val="009F342D"/>
    <w:rsid w:val="009F5635"/>
    <w:rsid w:val="009F7C12"/>
    <w:rsid w:val="00A0048D"/>
    <w:rsid w:val="00A013B3"/>
    <w:rsid w:val="00A027CB"/>
    <w:rsid w:val="00A04689"/>
    <w:rsid w:val="00A0521A"/>
    <w:rsid w:val="00A05B58"/>
    <w:rsid w:val="00A05ECD"/>
    <w:rsid w:val="00A11F49"/>
    <w:rsid w:val="00A139C1"/>
    <w:rsid w:val="00A14B81"/>
    <w:rsid w:val="00A16A99"/>
    <w:rsid w:val="00A16F24"/>
    <w:rsid w:val="00A16F50"/>
    <w:rsid w:val="00A179AA"/>
    <w:rsid w:val="00A17FBB"/>
    <w:rsid w:val="00A206A4"/>
    <w:rsid w:val="00A224C6"/>
    <w:rsid w:val="00A23A2F"/>
    <w:rsid w:val="00A24FAD"/>
    <w:rsid w:val="00A2585E"/>
    <w:rsid w:val="00A2657C"/>
    <w:rsid w:val="00A267D3"/>
    <w:rsid w:val="00A300FD"/>
    <w:rsid w:val="00A345CE"/>
    <w:rsid w:val="00A35790"/>
    <w:rsid w:val="00A37B89"/>
    <w:rsid w:val="00A401BA"/>
    <w:rsid w:val="00A40D4C"/>
    <w:rsid w:val="00A420D5"/>
    <w:rsid w:val="00A42606"/>
    <w:rsid w:val="00A42C08"/>
    <w:rsid w:val="00A44C5F"/>
    <w:rsid w:val="00A44C66"/>
    <w:rsid w:val="00A44CA6"/>
    <w:rsid w:val="00A5111C"/>
    <w:rsid w:val="00A518A0"/>
    <w:rsid w:val="00A521E4"/>
    <w:rsid w:val="00A530CC"/>
    <w:rsid w:val="00A53785"/>
    <w:rsid w:val="00A560AE"/>
    <w:rsid w:val="00A57D81"/>
    <w:rsid w:val="00A60297"/>
    <w:rsid w:val="00A612CC"/>
    <w:rsid w:val="00A616E3"/>
    <w:rsid w:val="00A6650D"/>
    <w:rsid w:val="00A66B5E"/>
    <w:rsid w:val="00A73CD7"/>
    <w:rsid w:val="00A766F1"/>
    <w:rsid w:val="00A77B3C"/>
    <w:rsid w:val="00A77D6F"/>
    <w:rsid w:val="00A81F10"/>
    <w:rsid w:val="00A81FFA"/>
    <w:rsid w:val="00A85FA5"/>
    <w:rsid w:val="00A91935"/>
    <w:rsid w:val="00A9615C"/>
    <w:rsid w:val="00A96A5A"/>
    <w:rsid w:val="00A96B76"/>
    <w:rsid w:val="00AA1235"/>
    <w:rsid w:val="00AA2210"/>
    <w:rsid w:val="00AA452A"/>
    <w:rsid w:val="00AA54FA"/>
    <w:rsid w:val="00AA576E"/>
    <w:rsid w:val="00AA62EA"/>
    <w:rsid w:val="00AA7333"/>
    <w:rsid w:val="00AB209C"/>
    <w:rsid w:val="00AB4DEF"/>
    <w:rsid w:val="00AB5376"/>
    <w:rsid w:val="00AB59D2"/>
    <w:rsid w:val="00AB6F1E"/>
    <w:rsid w:val="00AB6F49"/>
    <w:rsid w:val="00AC0959"/>
    <w:rsid w:val="00AC209F"/>
    <w:rsid w:val="00AC3EC3"/>
    <w:rsid w:val="00AC4663"/>
    <w:rsid w:val="00AC4CDD"/>
    <w:rsid w:val="00AC4F10"/>
    <w:rsid w:val="00AC791D"/>
    <w:rsid w:val="00AD0016"/>
    <w:rsid w:val="00AD1D3E"/>
    <w:rsid w:val="00AD1EBB"/>
    <w:rsid w:val="00AD20D7"/>
    <w:rsid w:val="00AD3B2E"/>
    <w:rsid w:val="00AD4A3F"/>
    <w:rsid w:val="00AE00B2"/>
    <w:rsid w:val="00AE4284"/>
    <w:rsid w:val="00AE6258"/>
    <w:rsid w:val="00AE6A28"/>
    <w:rsid w:val="00AE70B9"/>
    <w:rsid w:val="00AF17CE"/>
    <w:rsid w:val="00AF3A37"/>
    <w:rsid w:val="00B030F0"/>
    <w:rsid w:val="00B031C7"/>
    <w:rsid w:val="00B03704"/>
    <w:rsid w:val="00B038D6"/>
    <w:rsid w:val="00B045AF"/>
    <w:rsid w:val="00B047A2"/>
    <w:rsid w:val="00B04A12"/>
    <w:rsid w:val="00B0552D"/>
    <w:rsid w:val="00B061EB"/>
    <w:rsid w:val="00B0651C"/>
    <w:rsid w:val="00B06BDB"/>
    <w:rsid w:val="00B0714C"/>
    <w:rsid w:val="00B07D9A"/>
    <w:rsid w:val="00B12073"/>
    <w:rsid w:val="00B1432D"/>
    <w:rsid w:val="00B14727"/>
    <w:rsid w:val="00B149E5"/>
    <w:rsid w:val="00B15957"/>
    <w:rsid w:val="00B175BA"/>
    <w:rsid w:val="00B200B3"/>
    <w:rsid w:val="00B21D10"/>
    <w:rsid w:val="00B22FA2"/>
    <w:rsid w:val="00B2339F"/>
    <w:rsid w:val="00B24071"/>
    <w:rsid w:val="00B25A9B"/>
    <w:rsid w:val="00B25E6B"/>
    <w:rsid w:val="00B335E7"/>
    <w:rsid w:val="00B33F21"/>
    <w:rsid w:val="00B34B42"/>
    <w:rsid w:val="00B41EF5"/>
    <w:rsid w:val="00B45157"/>
    <w:rsid w:val="00B477EF"/>
    <w:rsid w:val="00B50A3B"/>
    <w:rsid w:val="00B50E35"/>
    <w:rsid w:val="00B52623"/>
    <w:rsid w:val="00B534E7"/>
    <w:rsid w:val="00B54805"/>
    <w:rsid w:val="00B54B6D"/>
    <w:rsid w:val="00B56BA8"/>
    <w:rsid w:val="00B5706E"/>
    <w:rsid w:val="00B62A90"/>
    <w:rsid w:val="00B631F1"/>
    <w:rsid w:val="00B63D55"/>
    <w:rsid w:val="00B6408B"/>
    <w:rsid w:val="00B67D98"/>
    <w:rsid w:val="00B729AC"/>
    <w:rsid w:val="00B74C12"/>
    <w:rsid w:val="00B74C31"/>
    <w:rsid w:val="00B77ADF"/>
    <w:rsid w:val="00B80B97"/>
    <w:rsid w:val="00B82272"/>
    <w:rsid w:val="00B82835"/>
    <w:rsid w:val="00B82963"/>
    <w:rsid w:val="00B8660E"/>
    <w:rsid w:val="00B86C7A"/>
    <w:rsid w:val="00B93078"/>
    <w:rsid w:val="00B975A0"/>
    <w:rsid w:val="00BA01F9"/>
    <w:rsid w:val="00BA025B"/>
    <w:rsid w:val="00BA4FF3"/>
    <w:rsid w:val="00BA654C"/>
    <w:rsid w:val="00BB18B5"/>
    <w:rsid w:val="00BB47BB"/>
    <w:rsid w:val="00BB4CBB"/>
    <w:rsid w:val="00BB7E54"/>
    <w:rsid w:val="00BC0B1F"/>
    <w:rsid w:val="00BC6EA5"/>
    <w:rsid w:val="00BC780B"/>
    <w:rsid w:val="00BD0689"/>
    <w:rsid w:val="00BD183B"/>
    <w:rsid w:val="00BD2903"/>
    <w:rsid w:val="00BD3F89"/>
    <w:rsid w:val="00BD4CAA"/>
    <w:rsid w:val="00BD5366"/>
    <w:rsid w:val="00BD6E51"/>
    <w:rsid w:val="00BD6F0C"/>
    <w:rsid w:val="00BD79E6"/>
    <w:rsid w:val="00BD7E13"/>
    <w:rsid w:val="00BE081E"/>
    <w:rsid w:val="00BE0DBF"/>
    <w:rsid w:val="00BE1005"/>
    <w:rsid w:val="00BE427E"/>
    <w:rsid w:val="00BE56F2"/>
    <w:rsid w:val="00BE716F"/>
    <w:rsid w:val="00BF0185"/>
    <w:rsid w:val="00BF1BBC"/>
    <w:rsid w:val="00BF4BAC"/>
    <w:rsid w:val="00BF4F78"/>
    <w:rsid w:val="00BF76CD"/>
    <w:rsid w:val="00BF7791"/>
    <w:rsid w:val="00C0010E"/>
    <w:rsid w:val="00C0019E"/>
    <w:rsid w:val="00C00208"/>
    <w:rsid w:val="00C008C0"/>
    <w:rsid w:val="00C04105"/>
    <w:rsid w:val="00C06E01"/>
    <w:rsid w:val="00C071BA"/>
    <w:rsid w:val="00C07883"/>
    <w:rsid w:val="00C1053F"/>
    <w:rsid w:val="00C1172E"/>
    <w:rsid w:val="00C14469"/>
    <w:rsid w:val="00C147A2"/>
    <w:rsid w:val="00C15E61"/>
    <w:rsid w:val="00C20796"/>
    <w:rsid w:val="00C241F0"/>
    <w:rsid w:val="00C25937"/>
    <w:rsid w:val="00C25BB3"/>
    <w:rsid w:val="00C27083"/>
    <w:rsid w:val="00C273D2"/>
    <w:rsid w:val="00C27498"/>
    <w:rsid w:val="00C30FA6"/>
    <w:rsid w:val="00C37B8A"/>
    <w:rsid w:val="00C401E3"/>
    <w:rsid w:val="00C402B9"/>
    <w:rsid w:val="00C40EBC"/>
    <w:rsid w:val="00C433B8"/>
    <w:rsid w:val="00C4386F"/>
    <w:rsid w:val="00C467F3"/>
    <w:rsid w:val="00C507C1"/>
    <w:rsid w:val="00C512D4"/>
    <w:rsid w:val="00C527EC"/>
    <w:rsid w:val="00C52AD2"/>
    <w:rsid w:val="00C55D10"/>
    <w:rsid w:val="00C56E42"/>
    <w:rsid w:val="00C60404"/>
    <w:rsid w:val="00C60CD0"/>
    <w:rsid w:val="00C61E37"/>
    <w:rsid w:val="00C64487"/>
    <w:rsid w:val="00C646D8"/>
    <w:rsid w:val="00C64E18"/>
    <w:rsid w:val="00C65688"/>
    <w:rsid w:val="00C65C1B"/>
    <w:rsid w:val="00C66EA2"/>
    <w:rsid w:val="00C72783"/>
    <w:rsid w:val="00C72C76"/>
    <w:rsid w:val="00C73D51"/>
    <w:rsid w:val="00C75CFE"/>
    <w:rsid w:val="00C76A28"/>
    <w:rsid w:val="00C7757D"/>
    <w:rsid w:val="00C82947"/>
    <w:rsid w:val="00C862F3"/>
    <w:rsid w:val="00C87220"/>
    <w:rsid w:val="00C877DB"/>
    <w:rsid w:val="00C90FC5"/>
    <w:rsid w:val="00C910EF"/>
    <w:rsid w:val="00C9249C"/>
    <w:rsid w:val="00C93F5B"/>
    <w:rsid w:val="00C94CAA"/>
    <w:rsid w:val="00C94DAA"/>
    <w:rsid w:val="00CA086F"/>
    <w:rsid w:val="00CA17C2"/>
    <w:rsid w:val="00CA1BB2"/>
    <w:rsid w:val="00CA1EFC"/>
    <w:rsid w:val="00CA3973"/>
    <w:rsid w:val="00CB0959"/>
    <w:rsid w:val="00CB0FB7"/>
    <w:rsid w:val="00CB10CA"/>
    <w:rsid w:val="00CB191D"/>
    <w:rsid w:val="00CB2A45"/>
    <w:rsid w:val="00CB3FFC"/>
    <w:rsid w:val="00CB4A5F"/>
    <w:rsid w:val="00CB4E44"/>
    <w:rsid w:val="00CB5858"/>
    <w:rsid w:val="00CB60A3"/>
    <w:rsid w:val="00CB66FB"/>
    <w:rsid w:val="00CC2192"/>
    <w:rsid w:val="00CD1D2B"/>
    <w:rsid w:val="00CD4801"/>
    <w:rsid w:val="00CD5F90"/>
    <w:rsid w:val="00CD72FD"/>
    <w:rsid w:val="00CD7D62"/>
    <w:rsid w:val="00CD7F16"/>
    <w:rsid w:val="00CE3C28"/>
    <w:rsid w:val="00CE434C"/>
    <w:rsid w:val="00CE4CFF"/>
    <w:rsid w:val="00CF10D3"/>
    <w:rsid w:val="00CF3406"/>
    <w:rsid w:val="00CF429B"/>
    <w:rsid w:val="00CF4C43"/>
    <w:rsid w:val="00CF776D"/>
    <w:rsid w:val="00CF7DF5"/>
    <w:rsid w:val="00D00F33"/>
    <w:rsid w:val="00D04703"/>
    <w:rsid w:val="00D05364"/>
    <w:rsid w:val="00D05FA8"/>
    <w:rsid w:val="00D10D6A"/>
    <w:rsid w:val="00D13180"/>
    <w:rsid w:val="00D178DD"/>
    <w:rsid w:val="00D20708"/>
    <w:rsid w:val="00D235A2"/>
    <w:rsid w:val="00D27EEF"/>
    <w:rsid w:val="00D329DF"/>
    <w:rsid w:val="00D3460C"/>
    <w:rsid w:val="00D457F0"/>
    <w:rsid w:val="00D4619E"/>
    <w:rsid w:val="00D4729D"/>
    <w:rsid w:val="00D50518"/>
    <w:rsid w:val="00D52582"/>
    <w:rsid w:val="00D52671"/>
    <w:rsid w:val="00D52A17"/>
    <w:rsid w:val="00D52E66"/>
    <w:rsid w:val="00D5303F"/>
    <w:rsid w:val="00D53F0D"/>
    <w:rsid w:val="00D55760"/>
    <w:rsid w:val="00D56ECC"/>
    <w:rsid w:val="00D57B56"/>
    <w:rsid w:val="00D63754"/>
    <w:rsid w:val="00D63CBA"/>
    <w:rsid w:val="00D70D14"/>
    <w:rsid w:val="00D72BB3"/>
    <w:rsid w:val="00D7319D"/>
    <w:rsid w:val="00D7354E"/>
    <w:rsid w:val="00D73776"/>
    <w:rsid w:val="00D76B71"/>
    <w:rsid w:val="00D8050E"/>
    <w:rsid w:val="00D8073C"/>
    <w:rsid w:val="00D80C72"/>
    <w:rsid w:val="00D80D15"/>
    <w:rsid w:val="00D825D6"/>
    <w:rsid w:val="00D84430"/>
    <w:rsid w:val="00D84F4F"/>
    <w:rsid w:val="00D921EE"/>
    <w:rsid w:val="00D93BA8"/>
    <w:rsid w:val="00D947D1"/>
    <w:rsid w:val="00D94EAC"/>
    <w:rsid w:val="00D94F18"/>
    <w:rsid w:val="00D95358"/>
    <w:rsid w:val="00D95865"/>
    <w:rsid w:val="00D97785"/>
    <w:rsid w:val="00DA111E"/>
    <w:rsid w:val="00DA17E3"/>
    <w:rsid w:val="00DA3241"/>
    <w:rsid w:val="00DA50AD"/>
    <w:rsid w:val="00DA6786"/>
    <w:rsid w:val="00DA7919"/>
    <w:rsid w:val="00DB2D06"/>
    <w:rsid w:val="00DB67C3"/>
    <w:rsid w:val="00DB7C63"/>
    <w:rsid w:val="00DC0964"/>
    <w:rsid w:val="00DC1DB2"/>
    <w:rsid w:val="00DC541A"/>
    <w:rsid w:val="00DC7D60"/>
    <w:rsid w:val="00DD2D46"/>
    <w:rsid w:val="00DD34B4"/>
    <w:rsid w:val="00DD6602"/>
    <w:rsid w:val="00DD694B"/>
    <w:rsid w:val="00DD6BAB"/>
    <w:rsid w:val="00DD6C0F"/>
    <w:rsid w:val="00DE0703"/>
    <w:rsid w:val="00DE07A2"/>
    <w:rsid w:val="00DE139C"/>
    <w:rsid w:val="00DE1814"/>
    <w:rsid w:val="00DE2FF7"/>
    <w:rsid w:val="00DE4969"/>
    <w:rsid w:val="00DE6607"/>
    <w:rsid w:val="00DF45D4"/>
    <w:rsid w:val="00DF553A"/>
    <w:rsid w:val="00DF5E78"/>
    <w:rsid w:val="00E01AD7"/>
    <w:rsid w:val="00E03E54"/>
    <w:rsid w:val="00E04970"/>
    <w:rsid w:val="00E050A8"/>
    <w:rsid w:val="00E06DE1"/>
    <w:rsid w:val="00E122F0"/>
    <w:rsid w:val="00E12550"/>
    <w:rsid w:val="00E13A63"/>
    <w:rsid w:val="00E13C54"/>
    <w:rsid w:val="00E13CE9"/>
    <w:rsid w:val="00E14DC9"/>
    <w:rsid w:val="00E20B7E"/>
    <w:rsid w:val="00E22CF4"/>
    <w:rsid w:val="00E22F79"/>
    <w:rsid w:val="00E2341F"/>
    <w:rsid w:val="00E25ECE"/>
    <w:rsid w:val="00E30A73"/>
    <w:rsid w:val="00E31D3C"/>
    <w:rsid w:val="00E33258"/>
    <w:rsid w:val="00E3336E"/>
    <w:rsid w:val="00E33AB3"/>
    <w:rsid w:val="00E36A41"/>
    <w:rsid w:val="00E37853"/>
    <w:rsid w:val="00E41C28"/>
    <w:rsid w:val="00E4302B"/>
    <w:rsid w:val="00E430A2"/>
    <w:rsid w:val="00E43F7F"/>
    <w:rsid w:val="00E458B6"/>
    <w:rsid w:val="00E45A73"/>
    <w:rsid w:val="00E46F31"/>
    <w:rsid w:val="00E50AA9"/>
    <w:rsid w:val="00E50D9C"/>
    <w:rsid w:val="00E511E9"/>
    <w:rsid w:val="00E5396F"/>
    <w:rsid w:val="00E53E0A"/>
    <w:rsid w:val="00E54169"/>
    <w:rsid w:val="00E60CF7"/>
    <w:rsid w:val="00E6117A"/>
    <w:rsid w:val="00E61A81"/>
    <w:rsid w:val="00E624E1"/>
    <w:rsid w:val="00E624FB"/>
    <w:rsid w:val="00E65BC2"/>
    <w:rsid w:val="00E65F83"/>
    <w:rsid w:val="00E701C2"/>
    <w:rsid w:val="00E70723"/>
    <w:rsid w:val="00E71B01"/>
    <w:rsid w:val="00E7240A"/>
    <w:rsid w:val="00E766A2"/>
    <w:rsid w:val="00E76CCB"/>
    <w:rsid w:val="00E77BD4"/>
    <w:rsid w:val="00E80FEF"/>
    <w:rsid w:val="00E8231B"/>
    <w:rsid w:val="00E8303E"/>
    <w:rsid w:val="00E842FA"/>
    <w:rsid w:val="00E84C49"/>
    <w:rsid w:val="00E87EA1"/>
    <w:rsid w:val="00E90A0F"/>
    <w:rsid w:val="00E92329"/>
    <w:rsid w:val="00E92B65"/>
    <w:rsid w:val="00E93837"/>
    <w:rsid w:val="00E9388F"/>
    <w:rsid w:val="00E93A1E"/>
    <w:rsid w:val="00E942A4"/>
    <w:rsid w:val="00E94EA9"/>
    <w:rsid w:val="00EA073C"/>
    <w:rsid w:val="00EA080A"/>
    <w:rsid w:val="00EA16D7"/>
    <w:rsid w:val="00EA2317"/>
    <w:rsid w:val="00EA41DA"/>
    <w:rsid w:val="00EA60CD"/>
    <w:rsid w:val="00EB059E"/>
    <w:rsid w:val="00EB278C"/>
    <w:rsid w:val="00EB5A1B"/>
    <w:rsid w:val="00EB6446"/>
    <w:rsid w:val="00EB7CBF"/>
    <w:rsid w:val="00EC0D62"/>
    <w:rsid w:val="00EC198B"/>
    <w:rsid w:val="00EC27DA"/>
    <w:rsid w:val="00EC5066"/>
    <w:rsid w:val="00EC6EE2"/>
    <w:rsid w:val="00ED0065"/>
    <w:rsid w:val="00ED02B7"/>
    <w:rsid w:val="00ED121A"/>
    <w:rsid w:val="00ED1660"/>
    <w:rsid w:val="00ED443D"/>
    <w:rsid w:val="00ED568E"/>
    <w:rsid w:val="00ED626B"/>
    <w:rsid w:val="00ED737E"/>
    <w:rsid w:val="00ED7B01"/>
    <w:rsid w:val="00EE3D6F"/>
    <w:rsid w:val="00EE6F4F"/>
    <w:rsid w:val="00EF0667"/>
    <w:rsid w:val="00EF13F8"/>
    <w:rsid w:val="00EF16CE"/>
    <w:rsid w:val="00EF244D"/>
    <w:rsid w:val="00EF3FC9"/>
    <w:rsid w:val="00F0204A"/>
    <w:rsid w:val="00F04A1A"/>
    <w:rsid w:val="00F068AD"/>
    <w:rsid w:val="00F06D96"/>
    <w:rsid w:val="00F10472"/>
    <w:rsid w:val="00F14C58"/>
    <w:rsid w:val="00F16861"/>
    <w:rsid w:val="00F169E4"/>
    <w:rsid w:val="00F17419"/>
    <w:rsid w:val="00F22B26"/>
    <w:rsid w:val="00F22F79"/>
    <w:rsid w:val="00F2400D"/>
    <w:rsid w:val="00F26906"/>
    <w:rsid w:val="00F2762A"/>
    <w:rsid w:val="00F27647"/>
    <w:rsid w:val="00F30FCE"/>
    <w:rsid w:val="00F31D67"/>
    <w:rsid w:val="00F32871"/>
    <w:rsid w:val="00F32AEA"/>
    <w:rsid w:val="00F34596"/>
    <w:rsid w:val="00F3580C"/>
    <w:rsid w:val="00F42C51"/>
    <w:rsid w:val="00F43E66"/>
    <w:rsid w:val="00F45441"/>
    <w:rsid w:val="00F45DCA"/>
    <w:rsid w:val="00F46587"/>
    <w:rsid w:val="00F46FED"/>
    <w:rsid w:val="00F5457F"/>
    <w:rsid w:val="00F546AC"/>
    <w:rsid w:val="00F62E17"/>
    <w:rsid w:val="00F67608"/>
    <w:rsid w:val="00F67652"/>
    <w:rsid w:val="00F75415"/>
    <w:rsid w:val="00F7696D"/>
    <w:rsid w:val="00F8021B"/>
    <w:rsid w:val="00F804AA"/>
    <w:rsid w:val="00F808BC"/>
    <w:rsid w:val="00F80A56"/>
    <w:rsid w:val="00F827BB"/>
    <w:rsid w:val="00F84EF5"/>
    <w:rsid w:val="00F87AF1"/>
    <w:rsid w:val="00F95352"/>
    <w:rsid w:val="00F96977"/>
    <w:rsid w:val="00F96B4C"/>
    <w:rsid w:val="00F97F08"/>
    <w:rsid w:val="00FA110C"/>
    <w:rsid w:val="00FA3298"/>
    <w:rsid w:val="00FA44EB"/>
    <w:rsid w:val="00FA62C9"/>
    <w:rsid w:val="00FA761C"/>
    <w:rsid w:val="00FB0185"/>
    <w:rsid w:val="00FB1F09"/>
    <w:rsid w:val="00FB2509"/>
    <w:rsid w:val="00FB4FD1"/>
    <w:rsid w:val="00FC254A"/>
    <w:rsid w:val="00FC47F4"/>
    <w:rsid w:val="00FC5034"/>
    <w:rsid w:val="00FC6A5A"/>
    <w:rsid w:val="00FC7911"/>
    <w:rsid w:val="00FD7AF9"/>
    <w:rsid w:val="00FD7F08"/>
    <w:rsid w:val="00FE1928"/>
    <w:rsid w:val="00FE3C22"/>
    <w:rsid w:val="00FE5629"/>
    <w:rsid w:val="00FE5BBD"/>
    <w:rsid w:val="00FF39F2"/>
    <w:rsid w:val="00FF3A3E"/>
    <w:rsid w:val="00FF3B1A"/>
    <w:rsid w:val="00FF3CDD"/>
    <w:rsid w:val="00FF3D91"/>
    <w:rsid w:val="00FF570F"/>
    <w:rsid w:val="00FF5DBE"/>
    <w:rsid w:val="00FF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sdate"/>
  <w:shapeDefaults>
    <o:shapedefaults v:ext="edit" spidmax="2050" stroke="f">
      <v:stroke on="f"/>
    </o:shapedefaults>
    <o:shapelayout v:ext="edit">
      <o:idmap v:ext="edit" data="2"/>
    </o:shapelayout>
  </w:shapeDefaults>
  <w:decimalSymbol w:val="."/>
  <w:listSeparator w:val=","/>
  <w14:docId w14:val="657754D7"/>
  <w15:chartTrackingRefBased/>
  <w15:docId w15:val="{7C247A4E-2D55-42AD-8182-66D0A230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761C"/>
    <w:pPr>
      <w:widowControl w:val="0"/>
      <w:adjustRightInd w:val="0"/>
      <w:textAlignment w:val="baseline"/>
    </w:pPr>
    <w:rPr>
      <w:kern w:val="2"/>
      <w:sz w:val="24"/>
    </w:rPr>
  </w:style>
  <w:style w:type="paragraph" w:styleId="1">
    <w:name w:val="heading 1"/>
    <w:basedOn w:val="a1"/>
    <w:next w:val="a1"/>
    <w:qFormat/>
    <w:pPr>
      <w:keepNext/>
      <w:ind w:left="425" w:right="425"/>
      <w:jc w:val="center"/>
      <w:outlineLvl w:val="0"/>
    </w:pPr>
    <w:rPr>
      <w:b/>
    </w:rPr>
  </w:style>
  <w:style w:type="paragraph" w:styleId="21">
    <w:name w:val="heading 2"/>
    <w:basedOn w:val="a1"/>
    <w:next w:val="a1"/>
    <w:qFormat/>
    <w:pPr>
      <w:keepNext/>
      <w:spacing w:line="360" w:lineRule="exact"/>
      <w:jc w:val="center"/>
      <w:outlineLvl w:val="1"/>
    </w:pPr>
    <w:rPr>
      <w:bCs/>
      <w:spacing w:val="20"/>
      <w:sz w:val="21"/>
    </w:rPr>
  </w:style>
  <w:style w:type="paragraph" w:styleId="31">
    <w:name w:val="heading 3"/>
    <w:basedOn w:val="a1"/>
    <w:next w:val="a1"/>
    <w:qFormat/>
    <w:pPr>
      <w:keepNext/>
      <w:keepLines/>
      <w:spacing w:before="260" w:after="260" w:line="416" w:lineRule="auto"/>
      <w:outlineLvl w:val="2"/>
    </w:pPr>
    <w:rPr>
      <w:b/>
      <w:bCs/>
      <w:sz w:val="32"/>
      <w:szCs w:val="32"/>
    </w:rPr>
  </w:style>
  <w:style w:type="paragraph" w:styleId="41">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pPr>
      <w:keepNext/>
      <w:keepLines/>
      <w:spacing w:before="280" w:after="290" w:line="376" w:lineRule="auto"/>
      <w:outlineLvl w:val="4"/>
    </w:pPr>
    <w:rPr>
      <w:b/>
      <w:bCs/>
      <w:sz w:val="28"/>
      <w:szCs w:val="28"/>
    </w:rPr>
  </w:style>
  <w:style w:type="paragraph" w:styleId="6">
    <w:name w:val="heading 6"/>
    <w:basedOn w:val="a1"/>
    <w:next w:val="a1"/>
    <w:qFormat/>
    <w:pPr>
      <w:keepNext/>
      <w:keepLines/>
      <w:spacing w:before="240" w:after="64" w:line="320" w:lineRule="auto"/>
      <w:outlineLvl w:val="5"/>
    </w:pPr>
    <w:rPr>
      <w:rFonts w:ascii="Arial" w:eastAsia="黑体" w:hAnsi="Arial"/>
      <w:b/>
      <w:bCs/>
      <w:szCs w:val="24"/>
    </w:rPr>
  </w:style>
  <w:style w:type="paragraph" w:styleId="7">
    <w:name w:val="heading 7"/>
    <w:basedOn w:val="a1"/>
    <w:next w:val="a1"/>
    <w:qFormat/>
    <w:pPr>
      <w:keepNext/>
      <w:keepLines/>
      <w:spacing w:before="240" w:after="64" w:line="320" w:lineRule="auto"/>
      <w:outlineLvl w:val="6"/>
    </w:pPr>
    <w:rPr>
      <w:b/>
      <w:bCs/>
      <w:szCs w:val="24"/>
    </w:rPr>
  </w:style>
  <w:style w:type="paragraph" w:styleId="8">
    <w:name w:val="heading 8"/>
    <w:basedOn w:val="a1"/>
    <w:next w:val="a1"/>
    <w:qFormat/>
    <w:pPr>
      <w:keepNext/>
      <w:keepLines/>
      <w:spacing w:before="240" w:after="64" w:line="320" w:lineRule="auto"/>
      <w:outlineLvl w:val="7"/>
    </w:pPr>
    <w:rPr>
      <w:rFonts w:ascii="Arial" w:eastAsia="黑体" w:hAnsi="Arial"/>
      <w:szCs w:val="24"/>
    </w:rPr>
  </w:style>
  <w:style w:type="paragraph" w:styleId="9">
    <w:name w:val="heading 9"/>
    <w:basedOn w:val="a1"/>
    <w:next w:val="a1"/>
    <w:qFormat/>
    <w:pPr>
      <w:keepNext/>
      <w:keepLines/>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firstLine="420"/>
    </w:pPr>
  </w:style>
  <w:style w:type="paragraph" w:styleId="a6">
    <w:name w:val="Body Text"/>
    <w:basedOn w:val="a1"/>
    <w:pPr>
      <w:spacing w:line="360" w:lineRule="exact"/>
      <w:jc w:val="center"/>
    </w:pPr>
    <w:rPr>
      <w:spacing w:val="20"/>
      <w:sz w:val="28"/>
    </w:rPr>
  </w:style>
  <w:style w:type="paragraph" w:styleId="22">
    <w:name w:val="Body Text 2"/>
    <w:basedOn w:val="a1"/>
    <w:pPr>
      <w:spacing w:line="360" w:lineRule="exact"/>
      <w:jc w:val="center"/>
    </w:pPr>
    <w:rPr>
      <w:spacing w:val="20"/>
    </w:rPr>
  </w:style>
  <w:style w:type="paragraph" w:styleId="a7">
    <w:name w:val="header"/>
    <w:basedOn w:val="a1"/>
    <w:link w:val="a8"/>
    <w:uiPriority w:val="99"/>
    <w:pPr>
      <w:pBdr>
        <w:bottom w:val="single" w:sz="6" w:space="1" w:color="auto"/>
      </w:pBdr>
      <w:tabs>
        <w:tab w:val="center" w:pos="4153"/>
        <w:tab w:val="right" w:pos="8306"/>
      </w:tabs>
      <w:spacing w:line="240" w:lineRule="atLeast"/>
      <w:jc w:val="center"/>
    </w:pPr>
    <w:rPr>
      <w:kern w:val="0"/>
      <w:sz w:val="18"/>
      <w:lang w:val="x-none" w:eastAsia="x-none"/>
    </w:rPr>
  </w:style>
  <w:style w:type="paragraph" w:styleId="a9">
    <w:name w:val="footer"/>
    <w:basedOn w:val="a1"/>
    <w:pPr>
      <w:tabs>
        <w:tab w:val="center" w:pos="4153"/>
        <w:tab w:val="right" w:pos="8306"/>
      </w:tabs>
    </w:pPr>
    <w:rPr>
      <w:sz w:val="18"/>
    </w:rPr>
  </w:style>
  <w:style w:type="paragraph" w:customStyle="1" w:styleId="references">
    <w:name w:val="references"/>
    <w:basedOn w:val="a1"/>
    <w:pPr>
      <w:numPr>
        <w:numId w:val="18"/>
      </w:numPr>
      <w:wordWrap w:val="0"/>
      <w:overflowPunct w:val="0"/>
      <w:autoSpaceDE w:val="0"/>
      <w:autoSpaceDN w:val="0"/>
      <w:spacing w:line="260" w:lineRule="exact"/>
    </w:pPr>
    <w:rPr>
      <w:sz w:val="16"/>
    </w:rPr>
  </w:style>
  <w:style w:type="character" w:styleId="aa">
    <w:name w:val="page number"/>
    <w:basedOn w:val="a2"/>
  </w:style>
  <w:style w:type="character" w:styleId="ab">
    <w:name w:val="annotation reference"/>
    <w:semiHidden/>
    <w:rPr>
      <w:sz w:val="21"/>
    </w:rPr>
  </w:style>
  <w:style w:type="paragraph" w:styleId="ac">
    <w:name w:val="annotation text"/>
    <w:basedOn w:val="a1"/>
    <w:semiHidden/>
  </w:style>
  <w:style w:type="paragraph" w:styleId="ad">
    <w:name w:val="footnote text"/>
    <w:basedOn w:val="a1"/>
    <w:semiHidden/>
    <w:pPr>
      <w:snapToGrid w:val="0"/>
    </w:pPr>
    <w:rPr>
      <w:sz w:val="18"/>
    </w:rPr>
  </w:style>
  <w:style w:type="character" w:styleId="ae">
    <w:name w:val="footnote reference"/>
    <w:semiHidden/>
    <w:rPr>
      <w:vertAlign w:val="superscript"/>
    </w:rPr>
  </w:style>
  <w:style w:type="paragraph" w:customStyle="1" w:styleId="articleid">
    <w:name w:val="article_id"/>
    <w:basedOn w:val="a1"/>
    <w:pPr>
      <w:wordWrap w:val="0"/>
      <w:overflowPunct w:val="0"/>
      <w:autoSpaceDE w:val="0"/>
      <w:autoSpaceDN w:val="0"/>
      <w:ind w:left="425" w:right="425"/>
    </w:pPr>
    <w:rPr>
      <w:b/>
      <w:sz w:val="18"/>
    </w:rPr>
  </w:style>
  <w:style w:type="paragraph" w:customStyle="1" w:styleId="topic">
    <w:name w:val="topic"/>
    <w:basedOn w:val="a1"/>
    <w:pPr>
      <w:suppressAutoHyphens/>
      <w:spacing w:before="300" w:after="160"/>
      <w:ind w:left="425" w:right="425"/>
      <w:jc w:val="center"/>
    </w:pPr>
    <w:rPr>
      <w:rFonts w:eastAsia="黑体"/>
      <w:b/>
      <w:bCs/>
      <w:sz w:val="36"/>
    </w:rPr>
  </w:style>
  <w:style w:type="paragraph" w:customStyle="1" w:styleId="authorname">
    <w:name w:val="author_name"/>
    <w:basedOn w:val="a1"/>
    <w:pPr>
      <w:spacing w:after="40"/>
      <w:ind w:left="425" w:right="425"/>
      <w:jc w:val="center"/>
    </w:pPr>
    <w:rPr>
      <w:sz w:val="23"/>
    </w:rPr>
  </w:style>
  <w:style w:type="paragraph" w:customStyle="1" w:styleId="authoraff">
    <w:name w:val="author_aff"/>
    <w:basedOn w:val="a1"/>
    <w:pPr>
      <w:spacing w:beforeLines="50" w:before="120" w:after="240"/>
      <w:ind w:left="425" w:right="425"/>
      <w:jc w:val="center"/>
    </w:pPr>
    <w:rPr>
      <w:i/>
      <w:iCs/>
      <w:sz w:val="19"/>
    </w:rPr>
  </w:style>
  <w:style w:type="paragraph" w:customStyle="1" w:styleId="abstract">
    <w:name w:val="abstract"/>
    <w:basedOn w:val="a1"/>
    <w:pPr>
      <w:spacing w:line="300" w:lineRule="exact"/>
      <w:ind w:left="425" w:right="425"/>
    </w:pPr>
    <w:rPr>
      <w:b/>
      <w:sz w:val="19"/>
    </w:rPr>
  </w:style>
  <w:style w:type="paragraph" w:customStyle="1" w:styleId="keywords">
    <w:name w:val="keywords"/>
    <w:basedOn w:val="a1"/>
    <w:pPr>
      <w:spacing w:line="300" w:lineRule="exact"/>
      <w:ind w:left="425" w:right="425"/>
    </w:pPr>
    <w:rPr>
      <w:b/>
      <w:sz w:val="19"/>
    </w:rPr>
  </w:style>
  <w:style w:type="paragraph" w:customStyle="1" w:styleId="idinfo">
    <w:name w:val="id_info"/>
    <w:basedOn w:val="a1"/>
    <w:pPr>
      <w:spacing w:after="397" w:line="300" w:lineRule="exact"/>
      <w:ind w:left="425" w:right="425"/>
    </w:pPr>
    <w:rPr>
      <w:sz w:val="19"/>
    </w:rPr>
  </w:style>
  <w:style w:type="paragraph" w:customStyle="1" w:styleId="subtit1">
    <w:name w:val="sub_tit1"/>
    <w:basedOn w:val="a1"/>
    <w:pPr>
      <w:wordWrap w:val="0"/>
      <w:overflowPunct w:val="0"/>
      <w:autoSpaceDE w:val="0"/>
      <w:autoSpaceDN w:val="0"/>
      <w:spacing w:before="240" w:after="120" w:line="314" w:lineRule="exact"/>
      <w:jc w:val="center"/>
    </w:pPr>
  </w:style>
  <w:style w:type="paragraph" w:customStyle="1" w:styleId="contents">
    <w:name w:val="contents"/>
    <w:basedOn w:val="a1"/>
    <w:pPr>
      <w:wordWrap w:val="0"/>
      <w:overflowPunct w:val="0"/>
      <w:autoSpaceDE w:val="0"/>
      <w:autoSpaceDN w:val="0"/>
      <w:spacing w:line="314" w:lineRule="exact"/>
      <w:ind w:firstLine="420"/>
    </w:pPr>
    <w:rPr>
      <w:sz w:val="21"/>
    </w:rPr>
  </w:style>
  <w:style w:type="paragraph" w:customStyle="1" w:styleId="subtit2">
    <w:name w:val="sub_tit2"/>
    <w:basedOn w:val="a1"/>
    <w:pPr>
      <w:wordWrap w:val="0"/>
      <w:overflowPunct w:val="0"/>
      <w:autoSpaceDE w:val="0"/>
      <w:autoSpaceDN w:val="0"/>
      <w:spacing w:before="100" w:after="100" w:line="314" w:lineRule="exact"/>
    </w:pPr>
    <w:rPr>
      <w:b/>
      <w:sz w:val="21"/>
    </w:rPr>
  </w:style>
  <w:style w:type="paragraph" w:customStyle="1" w:styleId="10">
    <w:name w:val="题注1"/>
    <w:basedOn w:val="a1"/>
    <w:pPr>
      <w:wordWrap w:val="0"/>
      <w:overflowPunct w:val="0"/>
      <w:autoSpaceDE w:val="0"/>
      <w:autoSpaceDN w:val="0"/>
      <w:spacing w:beforeLines="50" w:before="120" w:line="314" w:lineRule="exact"/>
      <w:jc w:val="center"/>
    </w:pPr>
    <w:rPr>
      <w:b/>
      <w:sz w:val="21"/>
    </w:rPr>
  </w:style>
  <w:style w:type="paragraph" w:customStyle="1" w:styleId="tabletext">
    <w:name w:val="table_text"/>
    <w:basedOn w:val="a1"/>
    <w:pPr>
      <w:wordWrap w:val="0"/>
      <w:overflowPunct w:val="0"/>
      <w:autoSpaceDE w:val="0"/>
      <w:autoSpaceDN w:val="0"/>
      <w:spacing w:line="314" w:lineRule="exact"/>
      <w:jc w:val="center"/>
    </w:pPr>
    <w:rPr>
      <w:rFonts w:ascii="宋体" w:hAnsi="MS Sans Serif"/>
      <w:sz w:val="15"/>
    </w:rPr>
  </w:style>
  <w:style w:type="paragraph" w:customStyle="1" w:styleId="figuredes">
    <w:name w:val="figure_des"/>
    <w:basedOn w:val="a1"/>
    <w:pPr>
      <w:wordWrap w:val="0"/>
      <w:overflowPunct w:val="0"/>
      <w:autoSpaceDE w:val="0"/>
      <w:autoSpaceDN w:val="0"/>
      <w:spacing w:line="314" w:lineRule="exact"/>
      <w:jc w:val="center"/>
    </w:pPr>
    <w:rPr>
      <w:rFonts w:ascii="宋体" w:hAnsi="MS Sans Serif"/>
      <w:sz w:val="18"/>
    </w:rPr>
  </w:style>
  <w:style w:type="paragraph" w:customStyle="1" w:styleId="maintext">
    <w:name w:val="maintext"/>
    <w:basedOn w:val="a1"/>
    <w:pPr>
      <w:spacing w:line="314" w:lineRule="exact"/>
      <w:ind w:firstLine="425"/>
      <w:jc w:val="both"/>
    </w:pPr>
    <w:rPr>
      <w:sz w:val="21"/>
    </w:rPr>
  </w:style>
  <w:style w:type="paragraph" w:customStyle="1" w:styleId="equation">
    <w:name w:val="equation"/>
    <w:basedOn w:val="maintext"/>
    <w:pPr>
      <w:tabs>
        <w:tab w:val="center" w:pos="2040"/>
        <w:tab w:val="right" w:pos="4440"/>
      </w:tabs>
      <w:spacing w:line="240" w:lineRule="auto"/>
      <w:ind w:firstLine="0"/>
      <w:jc w:val="left"/>
    </w:pPr>
  </w:style>
  <w:style w:type="paragraph" w:customStyle="1" w:styleId="figure">
    <w:name w:val="figure"/>
    <w:basedOn w:val="maintext"/>
    <w:pPr>
      <w:spacing w:before="50" w:afterLines="50" w:after="120" w:line="240" w:lineRule="auto"/>
      <w:ind w:firstLine="0"/>
      <w:jc w:val="center"/>
    </w:pPr>
    <w:rPr>
      <w:sz w:val="18"/>
    </w:rPr>
  </w:style>
  <w:style w:type="paragraph" w:customStyle="1" w:styleId="reference">
    <w:name w:val="reference"/>
    <w:basedOn w:val="maintext"/>
    <w:pPr>
      <w:spacing w:line="260" w:lineRule="exact"/>
      <w:ind w:left="360" w:hangingChars="225" w:hanging="360"/>
    </w:pPr>
    <w:rPr>
      <w:sz w:val="16"/>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f">
    <w:name w:val="Title"/>
    <w:basedOn w:val="a1"/>
    <w:qFormat/>
    <w:pPr>
      <w:spacing w:before="240" w:after="60"/>
      <w:jc w:val="center"/>
      <w:outlineLvl w:val="0"/>
    </w:pPr>
    <w:rPr>
      <w:rFonts w:ascii="Arial" w:hAnsi="Arial" w:cs="Arial"/>
      <w:b/>
      <w:bCs/>
      <w:sz w:val="32"/>
      <w:szCs w:val="32"/>
    </w:rPr>
  </w:style>
  <w:style w:type="paragraph" w:styleId="af0">
    <w:name w:val="Salutation"/>
    <w:basedOn w:val="a1"/>
    <w:next w:val="a1"/>
  </w:style>
  <w:style w:type="paragraph" w:styleId="af1">
    <w:name w:val="E-mail Signature"/>
    <w:basedOn w:val="a1"/>
  </w:style>
  <w:style w:type="paragraph" w:styleId="af2">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kern w:val="2"/>
      <w:sz w:val="24"/>
      <w:szCs w:val="24"/>
    </w:rPr>
  </w:style>
  <w:style w:type="paragraph" w:styleId="af3">
    <w:name w:val="envelope return"/>
    <w:basedOn w:val="a1"/>
    <w:pPr>
      <w:snapToGrid w:val="0"/>
    </w:pPr>
    <w:rPr>
      <w:rFonts w:ascii="Arial" w:hAnsi="Arial" w:cs="Arial"/>
    </w:rPr>
  </w:style>
  <w:style w:type="paragraph" w:styleId="af4">
    <w:name w:val="Closing"/>
    <w:basedOn w:val="a1"/>
    <w:pPr>
      <w:ind w:leftChars="2100" w:left="100"/>
    </w:pPr>
  </w:style>
  <w:style w:type="paragraph" w:styleId="af5">
    <w:name w:val="List"/>
    <w:basedOn w:val="a1"/>
    <w:pPr>
      <w:ind w:left="200" w:hangingChars="200" w:hanging="200"/>
    </w:pPr>
  </w:style>
  <w:style w:type="paragraph" w:styleId="23">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
    <w:name w:val="List Number"/>
    <w:basedOn w:val="a1"/>
    <w:pPr>
      <w:numPr>
        <w:numId w:val="25"/>
      </w:numPr>
    </w:pPr>
  </w:style>
  <w:style w:type="paragraph" w:styleId="2">
    <w:name w:val="List Number 2"/>
    <w:basedOn w:val="a1"/>
    <w:pPr>
      <w:numPr>
        <w:numId w:val="26"/>
      </w:numPr>
    </w:pPr>
  </w:style>
  <w:style w:type="paragraph" w:styleId="3">
    <w:name w:val="List Number 3"/>
    <w:basedOn w:val="a1"/>
    <w:pPr>
      <w:numPr>
        <w:numId w:val="27"/>
      </w:numPr>
    </w:pPr>
  </w:style>
  <w:style w:type="paragraph" w:styleId="4">
    <w:name w:val="List Number 4"/>
    <w:basedOn w:val="a1"/>
    <w:pPr>
      <w:numPr>
        <w:numId w:val="28"/>
      </w:numPr>
    </w:pPr>
  </w:style>
  <w:style w:type="paragraph" w:styleId="5">
    <w:name w:val="List Number 5"/>
    <w:basedOn w:val="a1"/>
    <w:pPr>
      <w:numPr>
        <w:numId w:val="29"/>
      </w:numPr>
    </w:pPr>
  </w:style>
  <w:style w:type="paragraph" w:styleId="af6">
    <w:name w:val="List Continue"/>
    <w:basedOn w:val="a1"/>
    <w:pPr>
      <w:spacing w:after="120"/>
      <w:ind w:leftChars="200" w:left="420"/>
    </w:pPr>
  </w:style>
  <w:style w:type="paragraph" w:styleId="24">
    <w:name w:val="List Continue 2"/>
    <w:basedOn w:val="a1"/>
    <w:pPr>
      <w:spacing w:after="120"/>
      <w:ind w:leftChars="400" w:left="840"/>
    </w:pPr>
  </w:style>
  <w:style w:type="paragraph" w:styleId="33">
    <w:name w:val="List Continue 3"/>
    <w:basedOn w:val="a1"/>
    <w:pPr>
      <w:spacing w:after="120"/>
      <w:ind w:leftChars="600" w:left="1260"/>
    </w:pPr>
  </w:style>
  <w:style w:type="paragraph" w:styleId="43">
    <w:name w:val="List Continue 4"/>
    <w:basedOn w:val="a1"/>
    <w:pPr>
      <w:spacing w:after="120"/>
      <w:ind w:leftChars="800" w:left="1680"/>
    </w:pPr>
  </w:style>
  <w:style w:type="paragraph" w:styleId="53">
    <w:name w:val="List Continue 5"/>
    <w:basedOn w:val="a1"/>
    <w:pPr>
      <w:spacing w:after="120"/>
      <w:ind w:leftChars="1000" w:left="2100"/>
    </w:pPr>
  </w:style>
  <w:style w:type="paragraph" w:styleId="a0">
    <w:name w:val="List Bullet"/>
    <w:basedOn w:val="a1"/>
    <w:autoRedefine/>
    <w:pPr>
      <w:numPr>
        <w:numId w:val="30"/>
      </w:numPr>
    </w:pPr>
  </w:style>
  <w:style w:type="paragraph" w:styleId="20">
    <w:name w:val="List Bullet 2"/>
    <w:basedOn w:val="a1"/>
    <w:autoRedefine/>
    <w:pPr>
      <w:numPr>
        <w:numId w:val="31"/>
      </w:numPr>
    </w:pPr>
  </w:style>
  <w:style w:type="paragraph" w:styleId="30">
    <w:name w:val="List Bullet 3"/>
    <w:basedOn w:val="a1"/>
    <w:autoRedefine/>
    <w:pPr>
      <w:numPr>
        <w:numId w:val="32"/>
      </w:numPr>
    </w:pPr>
  </w:style>
  <w:style w:type="paragraph" w:styleId="40">
    <w:name w:val="List Bullet 4"/>
    <w:basedOn w:val="a1"/>
    <w:autoRedefine/>
    <w:pPr>
      <w:numPr>
        <w:numId w:val="33"/>
      </w:numPr>
    </w:pPr>
  </w:style>
  <w:style w:type="paragraph" w:styleId="50">
    <w:name w:val="List Bullet 5"/>
    <w:basedOn w:val="a1"/>
    <w:autoRedefine/>
    <w:pPr>
      <w:numPr>
        <w:numId w:val="34"/>
      </w:numPr>
    </w:pPr>
  </w:style>
  <w:style w:type="paragraph" w:customStyle="1" w:styleId="11">
    <w:name w:val="目录 1"/>
    <w:basedOn w:val="a1"/>
    <w:next w:val="a1"/>
    <w:autoRedefine/>
    <w:semiHidden/>
  </w:style>
  <w:style w:type="paragraph" w:customStyle="1" w:styleId="25">
    <w:name w:val="目录 2"/>
    <w:basedOn w:val="a1"/>
    <w:next w:val="a1"/>
    <w:autoRedefine/>
    <w:semiHidden/>
    <w:pPr>
      <w:ind w:leftChars="200" w:left="420"/>
    </w:pPr>
  </w:style>
  <w:style w:type="paragraph" w:customStyle="1" w:styleId="34">
    <w:name w:val="目录 3"/>
    <w:basedOn w:val="a1"/>
    <w:next w:val="a1"/>
    <w:autoRedefine/>
    <w:semiHidden/>
    <w:pPr>
      <w:ind w:leftChars="400" w:left="840"/>
    </w:pPr>
  </w:style>
  <w:style w:type="paragraph" w:customStyle="1" w:styleId="44">
    <w:name w:val="目录 4"/>
    <w:basedOn w:val="a1"/>
    <w:next w:val="a1"/>
    <w:autoRedefine/>
    <w:semiHidden/>
    <w:pPr>
      <w:ind w:leftChars="600" w:left="1260"/>
    </w:pPr>
  </w:style>
  <w:style w:type="paragraph" w:customStyle="1" w:styleId="54">
    <w:name w:val="目录 5"/>
    <w:basedOn w:val="a1"/>
    <w:next w:val="a1"/>
    <w:autoRedefine/>
    <w:semiHidden/>
    <w:pPr>
      <w:ind w:leftChars="800" w:left="1680"/>
    </w:pPr>
  </w:style>
  <w:style w:type="paragraph" w:customStyle="1" w:styleId="60">
    <w:name w:val="目录 6"/>
    <w:basedOn w:val="a1"/>
    <w:next w:val="a1"/>
    <w:autoRedefine/>
    <w:semiHidden/>
    <w:pPr>
      <w:ind w:leftChars="1000" w:left="2100"/>
    </w:pPr>
  </w:style>
  <w:style w:type="paragraph" w:customStyle="1" w:styleId="70">
    <w:name w:val="目录 7"/>
    <w:basedOn w:val="a1"/>
    <w:next w:val="a1"/>
    <w:autoRedefine/>
    <w:semiHidden/>
    <w:pPr>
      <w:ind w:leftChars="1200" w:left="2520"/>
    </w:pPr>
  </w:style>
  <w:style w:type="paragraph" w:customStyle="1" w:styleId="80">
    <w:name w:val="目录 8"/>
    <w:basedOn w:val="a1"/>
    <w:next w:val="a1"/>
    <w:autoRedefine/>
    <w:semiHidden/>
    <w:pPr>
      <w:ind w:leftChars="1400" w:left="2940"/>
    </w:pPr>
  </w:style>
  <w:style w:type="paragraph" w:customStyle="1" w:styleId="90">
    <w:name w:val="目录 9"/>
    <w:basedOn w:val="a1"/>
    <w:next w:val="a1"/>
    <w:autoRedefine/>
    <w:semiHidden/>
    <w:pPr>
      <w:ind w:leftChars="1600" w:left="3360"/>
    </w:pPr>
  </w:style>
  <w:style w:type="paragraph" w:styleId="af7">
    <w:name w:val="Normal (Web)"/>
    <w:aliases w:val="普通 (Web)"/>
    <w:basedOn w:val="a1"/>
    <w:rPr>
      <w:szCs w:val="24"/>
    </w:rPr>
  </w:style>
  <w:style w:type="paragraph" w:styleId="af8">
    <w:name w:val="Plain Text"/>
    <w:basedOn w:val="a1"/>
    <w:rPr>
      <w:rFonts w:ascii="宋体" w:hAnsi="Courier New" w:cs="Courier New"/>
      <w:sz w:val="21"/>
      <w:szCs w:val="21"/>
    </w:rPr>
  </w:style>
  <w:style w:type="paragraph" w:styleId="af9">
    <w:name w:val="Signature"/>
    <w:basedOn w:val="a1"/>
    <w:pPr>
      <w:ind w:leftChars="2100" w:left="100"/>
    </w:pPr>
  </w:style>
  <w:style w:type="paragraph" w:styleId="afa">
    <w:name w:val="Date"/>
    <w:basedOn w:val="a1"/>
    <w:next w:val="a1"/>
    <w:pPr>
      <w:ind w:leftChars="2500" w:left="100"/>
    </w:pPr>
  </w:style>
  <w:style w:type="paragraph" w:styleId="12">
    <w:name w:val="index 1"/>
    <w:basedOn w:val="a1"/>
    <w:next w:val="a1"/>
    <w:autoRedefine/>
    <w:semiHidden/>
  </w:style>
  <w:style w:type="paragraph" w:styleId="26">
    <w:name w:val="index 2"/>
    <w:basedOn w:val="a1"/>
    <w:next w:val="a1"/>
    <w:autoRedefine/>
    <w:semiHidden/>
    <w:pPr>
      <w:ind w:leftChars="200" w:left="200"/>
    </w:pPr>
  </w:style>
  <w:style w:type="paragraph" w:styleId="35">
    <w:name w:val="index 3"/>
    <w:basedOn w:val="a1"/>
    <w:next w:val="a1"/>
    <w:autoRedefine/>
    <w:semiHidden/>
    <w:pPr>
      <w:ind w:leftChars="400" w:left="400"/>
    </w:pPr>
  </w:style>
  <w:style w:type="paragraph" w:styleId="45">
    <w:name w:val="index 4"/>
    <w:basedOn w:val="a1"/>
    <w:next w:val="a1"/>
    <w:autoRedefine/>
    <w:semiHidden/>
    <w:pPr>
      <w:ind w:leftChars="600" w:left="600"/>
    </w:pPr>
  </w:style>
  <w:style w:type="paragraph" w:styleId="55">
    <w:name w:val="index 5"/>
    <w:basedOn w:val="a1"/>
    <w:next w:val="a1"/>
    <w:autoRedefine/>
    <w:semiHidden/>
    <w:pPr>
      <w:ind w:leftChars="800" w:left="800"/>
    </w:pPr>
  </w:style>
  <w:style w:type="paragraph" w:styleId="61">
    <w:name w:val="index 6"/>
    <w:basedOn w:val="a1"/>
    <w:next w:val="a1"/>
    <w:autoRedefine/>
    <w:semiHidden/>
    <w:pPr>
      <w:ind w:leftChars="1000" w:left="1000"/>
    </w:pPr>
  </w:style>
  <w:style w:type="paragraph" w:styleId="71">
    <w:name w:val="index 7"/>
    <w:basedOn w:val="a1"/>
    <w:next w:val="a1"/>
    <w:autoRedefine/>
    <w:semiHidden/>
    <w:pPr>
      <w:ind w:leftChars="1200" w:left="1200"/>
    </w:pPr>
  </w:style>
  <w:style w:type="paragraph" w:styleId="81">
    <w:name w:val="index 8"/>
    <w:basedOn w:val="a1"/>
    <w:next w:val="a1"/>
    <w:autoRedefine/>
    <w:semiHidden/>
    <w:pPr>
      <w:ind w:leftChars="1400" w:left="1400"/>
    </w:pPr>
  </w:style>
  <w:style w:type="paragraph" w:styleId="91">
    <w:name w:val="index 9"/>
    <w:basedOn w:val="a1"/>
    <w:next w:val="a1"/>
    <w:autoRedefine/>
    <w:semiHidden/>
    <w:pPr>
      <w:ind w:leftChars="1600" w:left="1600"/>
    </w:pPr>
  </w:style>
  <w:style w:type="paragraph" w:styleId="afb">
    <w:name w:val="index heading"/>
    <w:basedOn w:val="a1"/>
    <w:next w:val="12"/>
    <w:semiHidden/>
    <w:rPr>
      <w:rFonts w:ascii="Arial" w:hAnsi="Arial" w:cs="Arial"/>
      <w:b/>
      <w:bCs/>
    </w:rPr>
  </w:style>
  <w:style w:type="paragraph" w:styleId="afc">
    <w:name w:val="Subtitle"/>
    <w:basedOn w:val="a1"/>
    <w:qFormat/>
    <w:pPr>
      <w:spacing w:before="240" w:after="60" w:line="312" w:lineRule="auto"/>
      <w:jc w:val="center"/>
      <w:outlineLvl w:val="1"/>
    </w:pPr>
    <w:rPr>
      <w:rFonts w:ascii="Arial" w:hAnsi="Arial" w:cs="Arial"/>
      <w:b/>
      <w:bCs/>
      <w:kern w:val="28"/>
      <w:sz w:val="32"/>
      <w:szCs w:val="32"/>
    </w:rPr>
  </w:style>
  <w:style w:type="paragraph" w:styleId="afd">
    <w:name w:val="caption"/>
    <w:basedOn w:val="a1"/>
    <w:next w:val="a1"/>
    <w:uiPriority w:val="35"/>
    <w:qFormat/>
    <w:pPr>
      <w:spacing w:before="152" w:after="160"/>
    </w:pPr>
    <w:rPr>
      <w:rFonts w:ascii="Arial" w:eastAsia="黑体" w:hAnsi="Arial" w:cs="Arial"/>
      <w:sz w:val="20"/>
    </w:rPr>
  </w:style>
  <w:style w:type="paragraph" w:styleId="afe">
    <w:name w:val="table of figures"/>
    <w:basedOn w:val="a1"/>
    <w:next w:val="a1"/>
    <w:semiHidden/>
    <w:pPr>
      <w:ind w:leftChars="200" w:left="840" w:hangingChars="200" w:hanging="420"/>
    </w:pPr>
  </w:style>
  <w:style w:type="paragraph" w:styleId="aff">
    <w:name w:val="endnote text"/>
    <w:basedOn w:val="a1"/>
    <w:semiHidden/>
    <w:pPr>
      <w:snapToGrid w:val="0"/>
    </w:pPr>
  </w:style>
  <w:style w:type="paragraph" w:styleId="aff0">
    <w:name w:val="Document Map"/>
    <w:basedOn w:val="a1"/>
    <w:semiHidden/>
    <w:pPr>
      <w:shd w:val="clear" w:color="auto" w:fill="000080"/>
    </w:pPr>
  </w:style>
  <w:style w:type="paragraph" w:styleId="aff1">
    <w:name w:val="Block Text"/>
    <w:basedOn w:val="a1"/>
    <w:pPr>
      <w:spacing w:after="120"/>
      <w:ind w:leftChars="700" w:left="1440" w:rightChars="700" w:right="1440"/>
    </w:pPr>
  </w:style>
  <w:style w:type="paragraph" w:styleId="aff2">
    <w:name w:val="envelope address"/>
    <w:basedOn w:val="a1"/>
    <w:pPr>
      <w:framePr w:w="7920" w:h="1980" w:hRule="exact" w:hSpace="180" w:wrap="auto" w:hAnchor="page" w:xAlign="center" w:yAlign="bottom"/>
      <w:snapToGrid w:val="0"/>
      <w:ind w:leftChars="1400" w:left="100"/>
    </w:pPr>
    <w:rPr>
      <w:rFonts w:ascii="Arial" w:hAnsi="Arial" w:cs="Arial"/>
      <w:szCs w:val="24"/>
    </w:rPr>
  </w:style>
  <w:style w:type="paragraph" w:styleId="aff3">
    <w:name w:val="Message Header"/>
    <w:basedOn w:val="a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aff4">
    <w:name w:val="table of authorities"/>
    <w:basedOn w:val="a1"/>
    <w:next w:val="a1"/>
    <w:semiHidden/>
    <w:pPr>
      <w:ind w:leftChars="200" w:left="420"/>
    </w:pPr>
  </w:style>
  <w:style w:type="paragraph" w:styleId="aff5">
    <w:name w:val="toa heading"/>
    <w:basedOn w:val="a1"/>
    <w:next w:val="a1"/>
    <w:semiHidden/>
    <w:pPr>
      <w:spacing w:before="120"/>
    </w:pPr>
    <w:rPr>
      <w:rFonts w:ascii="Arial" w:hAnsi="Arial" w:cs="Arial"/>
      <w:szCs w:val="24"/>
    </w:rPr>
  </w:style>
  <w:style w:type="paragraph" w:styleId="aff6">
    <w:name w:val="Normal Indent"/>
    <w:basedOn w:val="a1"/>
    <w:pPr>
      <w:ind w:firstLineChars="200" w:firstLine="420"/>
    </w:pPr>
  </w:style>
  <w:style w:type="paragraph" w:customStyle="1" w:styleId="aff7">
    <w:name w:val="正文首行缩进"/>
    <w:basedOn w:val="a6"/>
    <w:pPr>
      <w:spacing w:after="120" w:line="240" w:lineRule="auto"/>
      <w:ind w:firstLineChars="100" w:firstLine="420"/>
      <w:jc w:val="left"/>
    </w:pPr>
    <w:rPr>
      <w:spacing w:val="0"/>
      <w:sz w:val="24"/>
    </w:rPr>
  </w:style>
  <w:style w:type="paragraph" w:customStyle="1" w:styleId="27">
    <w:name w:val="正文首行缩进 2"/>
    <w:basedOn w:val="a5"/>
    <w:pPr>
      <w:spacing w:after="120"/>
      <w:ind w:leftChars="200" w:left="420" w:firstLineChars="200" w:firstLine="210"/>
    </w:pPr>
  </w:style>
  <w:style w:type="paragraph" w:styleId="36">
    <w:name w:val="Body Text 3"/>
    <w:basedOn w:val="a1"/>
    <w:pPr>
      <w:spacing w:after="120"/>
    </w:pPr>
    <w:rPr>
      <w:sz w:val="16"/>
      <w:szCs w:val="16"/>
    </w:rPr>
  </w:style>
  <w:style w:type="paragraph" w:styleId="28">
    <w:name w:val="Body Text Indent 2"/>
    <w:basedOn w:val="a1"/>
    <w:pPr>
      <w:spacing w:after="120" w:line="480" w:lineRule="auto"/>
      <w:ind w:leftChars="200" w:left="420"/>
    </w:pPr>
  </w:style>
  <w:style w:type="paragraph" w:styleId="37">
    <w:name w:val="Body Text Indent 3"/>
    <w:basedOn w:val="a1"/>
    <w:pPr>
      <w:spacing w:after="120"/>
      <w:ind w:leftChars="200" w:left="420"/>
    </w:pPr>
    <w:rPr>
      <w:sz w:val="16"/>
      <w:szCs w:val="16"/>
    </w:rPr>
  </w:style>
  <w:style w:type="paragraph" w:styleId="aff8">
    <w:name w:val="Note Heading"/>
    <w:basedOn w:val="a1"/>
    <w:next w:val="a1"/>
    <w:pPr>
      <w:jc w:val="center"/>
    </w:pPr>
  </w:style>
  <w:style w:type="character" w:styleId="aff9">
    <w:name w:val="Hyperlink"/>
    <w:rsid w:val="005F16B9"/>
    <w:rPr>
      <w:color w:val="0000FF"/>
      <w:u w:val="single"/>
    </w:rPr>
  </w:style>
  <w:style w:type="paragraph" w:customStyle="1" w:styleId="13">
    <w:name w:val="样式1"/>
    <w:basedOn w:val="abstract"/>
    <w:pPr>
      <w:pBdr>
        <w:top w:val="single" w:sz="4" w:space="1" w:color="auto"/>
        <w:bottom w:val="single" w:sz="4" w:space="1" w:color="auto"/>
      </w:pBdr>
      <w:spacing w:line="280" w:lineRule="exact"/>
      <w:jc w:val="both"/>
    </w:pPr>
  </w:style>
  <w:style w:type="character" w:styleId="affa">
    <w:name w:val="endnote reference"/>
    <w:semiHidden/>
    <w:rPr>
      <w:vertAlign w:val="superscript"/>
    </w:rPr>
  </w:style>
  <w:style w:type="table" w:styleId="affb">
    <w:name w:val="Table Grid"/>
    <w:basedOn w:val="a3"/>
    <w:rsid w:val="00ED166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1"/>
    <w:next w:val="a5"/>
    <w:rsid w:val="00060183"/>
    <w:pPr>
      <w:ind w:firstLine="420"/>
    </w:pPr>
  </w:style>
  <w:style w:type="character" w:customStyle="1" w:styleId="maintextChar">
    <w:name w:val="maintext Char"/>
    <w:rsid w:val="00517911"/>
    <w:rPr>
      <w:rFonts w:eastAsia="宋体"/>
      <w:kern w:val="2"/>
      <w:sz w:val="21"/>
      <w:lang w:val="en-US" w:eastAsia="zh-CN" w:bidi="ar-SA"/>
    </w:rPr>
  </w:style>
  <w:style w:type="paragraph" w:customStyle="1" w:styleId="TableCaption">
    <w:name w:val="Table Caption"/>
    <w:basedOn w:val="a1"/>
    <w:next w:val="a1"/>
    <w:autoRedefine/>
    <w:rsid w:val="009B242F"/>
    <w:pPr>
      <w:widowControl/>
      <w:adjustRightInd/>
      <w:jc w:val="center"/>
      <w:textAlignment w:val="auto"/>
    </w:pPr>
    <w:rPr>
      <w:b/>
      <w:bCs/>
      <w:sz w:val="18"/>
    </w:rPr>
  </w:style>
  <w:style w:type="paragraph" w:customStyle="1" w:styleId="TableBody">
    <w:name w:val="TableBody"/>
    <w:basedOn w:val="a1"/>
    <w:next w:val="a1"/>
    <w:autoRedefine/>
    <w:rsid w:val="009B242F"/>
    <w:pPr>
      <w:widowControl/>
      <w:adjustRightInd/>
      <w:jc w:val="center"/>
      <w:textAlignment w:val="auto"/>
    </w:pPr>
    <w:rPr>
      <w:kern w:val="0"/>
      <w:sz w:val="20"/>
      <w:szCs w:val="24"/>
      <w:lang w:val="en-GB" w:eastAsia="en-US"/>
    </w:rPr>
  </w:style>
  <w:style w:type="paragraph" w:customStyle="1" w:styleId="TableHead">
    <w:name w:val="TableHead"/>
    <w:basedOn w:val="a1"/>
    <w:next w:val="a1"/>
    <w:autoRedefine/>
    <w:rsid w:val="009B242F"/>
    <w:pPr>
      <w:widowControl/>
      <w:adjustRightInd/>
      <w:jc w:val="center"/>
      <w:textAlignment w:val="auto"/>
    </w:pPr>
    <w:rPr>
      <w:kern w:val="0"/>
      <w:sz w:val="20"/>
      <w:szCs w:val="24"/>
      <w:lang w:val="en-GB" w:eastAsia="en-US"/>
    </w:rPr>
  </w:style>
  <w:style w:type="character" w:customStyle="1" w:styleId="a8">
    <w:name w:val="页眉 字符"/>
    <w:link w:val="a7"/>
    <w:uiPriority w:val="99"/>
    <w:rsid w:val="00360899"/>
    <w:rPr>
      <w:sz w:val="18"/>
    </w:rPr>
  </w:style>
  <w:style w:type="paragraph" w:customStyle="1" w:styleId="affd">
    <w:name w:val="列出段落"/>
    <w:basedOn w:val="a1"/>
    <w:uiPriority w:val="34"/>
    <w:qFormat/>
    <w:rsid w:val="00942622"/>
    <w:pPr>
      <w:adjustRightInd/>
      <w:ind w:firstLineChars="200" w:firstLine="420"/>
      <w:jc w:val="both"/>
      <w:textAlignment w:val="auto"/>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lsevier.com/artworkinstructio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www.cancer-pain.org/" TargetMode="Externa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bc@buaa.edu.cn"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FFFE-F269-4BE0-A1B9-8D04D6F2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1565</Words>
  <Characters>8921</Characters>
  <Application>Microsoft Office Word</Application>
  <DocSecurity>0</DocSecurity>
  <Lines>74</Lines>
  <Paragraphs>20</Paragraphs>
  <ScaleCrop>false</ScaleCrop>
  <Company>航空学报杂志社</Company>
  <LinksUpToDate>false</LinksUpToDate>
  <CharactersWithSpaces>10466</CharactersWithSpaces>
  <SharedDoc>false</SharedDoc>
  <HLinks>
    <vt:vector size="30" baseType="variant">
      <vt:variant>
        <vt:i4>6881381</vt:i4>
      </vt:variant>
      <vt:variant>
        <vt:i4>21</vt:i4>
      </vt:variant>
      <vt:variant>
        <vt:i4>0</vt:i4>
      </vt:variant>
      <vt:variant>
        <vt:i4>5</vt:i4>
      </vt:variant>
      <vt:variant>
        <vt:lpwstr>http://www.cancer-pain.org/</vt:lpwstr>
      </vt:variant>
      <vt:variant>
        <vt:lpwstr/>
      </vt:variant>
      <vt:variant>
        <vt:i4>3866665</vt:i4>
      </vt:variant>
      <vt:variant>
        <vt:i4>18</vt:i4>
      </vt:variant>
      <vt:variant>
        <vt:i4>0</vt:i4>
      </vt:variant>
      <vt:variant>
        <vt:i4>5</vt:i4>
      </vt:variant>
      <vt:variant>
        <vt:lpwstr>http://www.elsevier.com/artworkinstructions</vt:lpwstr>
      </vt:variant>
      <vt:variant>
        <vt:lpwstr/>
      </vt:variant>
      <vt:variant>
        <vt:i4>6881295</vt:i4>
      </vt:variant>
      <vt:variant>
        <vt:i4>0</vt:i4>
      </vt:variant>
      <vt:variant>
        <vt:i4>0</vt:i4>
      </vt:variant>
      <vt:variant>
        <vt:i4>5</vt:i4>
      </vt:variant>
      <vt:variant>
        <vt:lpwstr>mailto:abc@buaa.edu.cn</vt:lpwstr>
      </vt:variant>
      <vt:variant>
        <vt:lpwstr/>
      </vt:variant>
      <vt:variant>
        <vt:i4>2687090</vt:i4>
      </vt:variant>
      <vt:variant>
        <vt:i4>3</vt:i4>
      </vt:variant>
      <vt:variant>
        <vt:i4>0</vt:i4>
      </vt:variant>
      <vt:variant>
        <vt:i4>5</vt:i4>
      </vt:variant>
      <vt:variant>
        <vt:lpwstr>http://www.elsevier.com/locate/cja</vt:lpwstr>
      </vt:variant>
      <vt:variant>
        <vt:lpwstr/>
      </vt:variant>
      <vt:variant>
        <vt:i4>5111812</vt:i4>
      </vt:variant>
      <vt:variant>
        <vt:i4>0</vt:i4>
      </vt:variant>
      <vt:variant>
        <vt:i4>0</vt:i4>
      </vt:variant>
      <vt:variant>
        <vt:i4>5</vt:i4>
      </vt:variant>
      <vt:variant>
        <vt:lpwstr>http://www.sciencedirect.com/science/journal/10009361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英文版样板</dc:title>
  <dc:subject/>
  <dc:creator>吴小勇</dc:creator>
  <cp:keywords/>
  <cp:lastModifiedBy>范真真</cp:lastModifiedBy>
  <cp:revision>14</cp:revision>
  <cp:lastPrinted>2010-12-06T05:56:00Z</cp:lastPrinted>
  <dcterms:created xsi:type="dcterms:W3CDTF">2023-08-30T01:47:00Z</dcterms:created>
  <dcterms:modified xsi:type="dcterms:W3CDTF">2024-10-14T03:09:00Z</dcterms:modified>
</cp:coreProperties>
</file>